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auto"/>
        <w:spacing w:line="240" w:lineRule="auto"/>
        <w:jc w:val="center"/>
        <w:rPr>
          <w:rStyle w:val="19"/>
          <w:color w:val="auto"/>
          <w:sz w:val="24"/>
          <w:szCs w:val="24"/>
          <w:highlight w:val="none"/>
          <w:lang w:eastAsia="zh-CN"/>
        </w:rPr>
      </w:pPr>
      <w:bookmarkStart w:id="2" w:name="_GoBack"/>
      <w:bookmarkEnd w:id="2"/>
      <w:bookmarkStart w:id="0" w:name="_Toc31816"/>
      <w:bookmarkStart w:id="1" w:name="_Toc21538"/>
      <w:r>
        <w:rPr>
          <w:rFonts w:hint="eastAsia" w:ascii="宋体" w:hAnsi="宋体" w:eastAsia="宋体" w:cs="宋体"/>
          <w:b/>
          <w:bCs/>
          <w:color w:val="auto"/>
          <w:sz w:val="32"/>
          <w:szCs w:val="32"/>
          <w:highlight w:val="none"/>
          <w:lang w:eastAsia="zh-CN"/>
        </w:rPr>
        <w:t>报价函</w:t>
      </w:r>
      <w:bookmarkEnd w:id="0"/>
    </w:p>
    <w:p>
      <w:pPr>
        <w:shd w:val="clear" w:color="auto" w:fill="auto"/>
        <w:spacing w:line="360" w:lineRule="auto"/>
        <w:rPr>
          <w:rStyle w:val="19"/>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海南金银岛智慧物业管理有限公司</w:t>
      </w:r>
      <w:r>
        <w:rPr>
          <w:rStyle w:val="19"/>
          <w:rFonts w:hint="eastAsia" w:ascii="宋体" w:hAnsi="宋体" w:eastAsia="宋体" w:cs="宋体"/>
          <w:color w:val="auto"/>
          <w:sz w:val="24"/>
          <w:szCs w:val="24"/>
          <w:highlight w:val="none"/>
          <w:lang w:eastAsia="zh-CN"/>
        </w:rPr>
        <w:t>：</w:t>
      </w:r>
    </w:p>
    <w:p>
      <w:pPr>
        <w:shd w:val="clear" w:color="auto" w:fill="auto"/>
        <w:spacing w:line="520" w:lineRule="exact"/>
        <w:ind w:firstLine="420"/>
        <w:rPr>
          <w:rStyle w:val="19"/>
          <w:rFonts w:hint="eastAsia" w:ascii="宋体" w:hAnsi="宋体" w:eastAsia="宋体" w:cs="宋体"/>
          <w:color w:val="auto"/>
          <w:sz w:val="24"/>
          <w:szCs w:val="24"/>
          <w:highlight w:val="none"/>
          <w:lang w:eastAsia="zh-CN"/>
        </w:rPr>
      </w:pPr>
      <w:r>
        <w:rPr>
          <w:rStyle w:val="19"/>
          <w:rFonts w:hint="eastAsia" w:ascii="宋体" w:hAnsi="宋体" w:eastAsia="宋体" w:cs="宋体"/>
          <w:color w:val="auto"/>
          <w:sz w:val="24"/>
          <w:szCs w:val="24"/>
          <w:highlight w:val="none"/>
          <w:lang w:eastAsia="zh-CN"/>
        </w:rPr>
        <w:t>我方已仔细研究了</w:t>
      </w:r>
      <w:r>
        <w:rPr>
          <w:rFonts w:hint="eastAsia" w:ascii="宋体" w:hAnsi="宋体" w:eastAsia="宋体" w:cs="宋体"/>
          <w:color w:val="auto"/>
          <w:sz w:val="24"/>
          <w:szCs w:val="24"/>
          <w:highlight w:val="none"/>
          <w:u w:val="single"/>
          <w:lang w:eastAsia="zh-CN"/>
        </w:rPr>
        <w:t>海南金银岛大酒店2026-2028年灵活用工服务框架协议（封闭式）（二次）采购项目</w:t>
      </w:r>
      <w:r>
        <w:rPr>
          <w:rStyle w:val="19"/>
          <w:rFonts w:hint="eastAsia" w:ascii="宋体" w:hAnsi="宋体" w:eastAsia="宋体" w:cs="宋体"/>
          <w:color w:val="auto"/>
          <w:sz w:val="24"/>
          <w:szCs w:val="24"/>
          <w:highlight w:val="none"/>
          <w:lang w:eastAsia="zh-CN"/>
        </w:rPr>
        <w:t>（项目名称）</w:t>
      </w:r>
      <w:r>
        <w:rPr>
          <w:rFonts w:hint="eastAsia" w:ascii="宋体" w:hAnsi="宋体" w:eastAsia="宋体" w:cs="宋体"/>
          <w:color w:val="auto"/>
          <w:sz w:val="24"/>
          <w:szCs w:val="24"/>
          <w:highlight w:val="none"/>
          <w:u w:val="single"/>
          <w:lang w:val="en-US" w:eastAsia="zh-CN"/>
        </w:rPr>
        <w:t>HKJD-2026-007</w:t>
      </w:r>
      <w:r>
        <w:rPr>
          <w:rFonts w:hint="eastAsia" w:ascii="宋体" w:hAnsi="宋体" w:eastAsia="宋体" w:cs="宋体"/>
          <w:color w:val="auto"/>
          <w:sz w:val="24"/>
          <w:szCs w:val="24"/>
          <w:highlight w:val="none"/>
          <w:lang w:eastAsia="zh-CN"/>
        </w:rPr>
        <w:t>（项目编号）</w:t>
      </w:r>
      <w:r>
        <w:rPr>
          <w:rStyle w:val="19"/>
          <w:rFonts w:hint="eastAsia" w:ascii="宋体" w:hAnsi="宋体" w:eastAsia="宋体" w:cs="宋体"/>
          <w:color w:val="auto"/>
          <w:sz w:val="24"/>
          <w:szCs w:val="24"/>
          <w:highlight w:val="none"/>
          <w:u w:val="single"/>
          <w:lang w:val="en-US" w:eastAsia="zh-CN"/>
        </w:rPr>
        <w:t>标段2</w:t>
      </w:r>
      <w:r>
        <w:rPr>
          <w:rStyle w:val="19"/>
          <w:rFonts w:hint="eastAsia" w:ascii="宋体" w:hAnsi="宋体" w:eastAsia="宋体" w:cs="宋体"/>
          <w:color w:val="auto"/>
          <w:sz w:val="24"/>
          <w:szCs w:val="24"/>
          <w:highlight w:val="none"/>
          <w:lang w:val="en-US" w:eastAsia="zh-CN"/>
        </w:rPr>
        <w:t>征集</w:t>
      </w:r>
      <w:r>
        <w:rPr>
          <w:rStyle w:val="19"/>
          <w:rFonts w:hint="eastAsia" w:ascii="宋体" w:hAnsi="宋体" w:eastAsia="宋体" w:cs="宋体"/>
          <w:color w:val="auto"/>
          <w:sz w:val="24"/>
          <w:szCs w:val="24"/>
          <w:highlight w:val="none"/>
          <w:lang w:eastAsia="zh-CN"/>
        </w:rPr>
        <w:t>文件</w:t>
      </w:r>
      <w:r>
        <w:rPr>
          <w:rStyle w:val="19"/>
          <w:rFonts w:hint="eastAsia" w:ascii="宋体" w:hAnsi="宋体" w:eastAsia="宋体" w:cs="宋体"/>
          <w:color w:val="auto"/>
          <w:sz w:val="24"/>
          <w:szCs w:val="24"/>
          <w:highlight w:val="none"/>
          <w:lang w:val="en-US" w:eastAsia="zh-CN"/>
        </w:rPr>
        <w:t>及选取公告</w:t>
      </w:r>
      <w:r>
        <w:rPr>
          <w:rStyle w:val="19"/>
          <w:rFonts w:hint="eastAsia" w:ascii="宋体" w:hAnsi="宋体" w:eastAsia="宋体" w:cs="宋体"/>
          <w:color w:val="auto"/>
          <w:sz w:val="24"/>
          <w:szCs w:val="24"/>
          <w:highlight w:val="none"/>
          <w:lang w:eastAsia="zh-CN"/>
        </w:rPr>
        <w:t>的全部内容（含补充通知（如有））。经过研究后，我公司响应报价及相关服务承诺如下：</w:t>
      </w:r>
    </w:p>
    <w:p>
      <w:pPr>
        <w:shd w:val="clear" w:color="auto" w:fill="auto"/>
        <w:spacing w:line="520" w:lineRule="exact"/>
        <w:ind w:firstLine="420"/>
        <w:rPr>
          <w:rStyle w:val="19"/>
          <w:rFonts w:hint="eastAsia" w:ascii="宋体" w:hAnsi="宋体" w:eastAsia="宋体" w:cs="宋体"/>
          <w:color w:val="auto"/>
          <w:sz w:val="24"/>
          <w:szCs w:val="24"/>
          <w:highlight w:val="none"/>
          <w:lang w:val="en-US" w:eastAsia="zh-CN"/>
        </w:rPr>
      </w:pPr>
      <w:r>
        <w:rPr>
          <w:rStyle w:val="19"/>
          <w:rFonts w:hint="eastAsia" w:ascii="宋体" w:hAnsi="宋体" w:eastAsia="宋体" w:cs="宋体"/>
          <w:color w:val="auto"/>
          <w:sz w:val="24"/>
          <w:szCs w:val="24"/>
          <w:highlight w:val="none"/>
          <w:lang w:val="en-US" w:eastAsia="zh-CN"/>
        </w:rPr>
        <w:t>1.报价：</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8"/>
        <w:gridCol w:w="2138"/>
        <w:gridCol w:w="2138"/>
        <w:gridCol w:w="21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8" w:type="dxa"/>
            <w:noWrap w:val="0"/>
            <w:vAlign w:val="top"/>
          </w:tcPr>
          <w:p>
            <w:pPr>
              <w:pStyle w:val="6"/>
              <w:keepNext w:val="0"/>
              <w:keepLines w:val="0"/>
              <w:pageBreakBefore w:val="0"/>
              <w:widowControl w:val="0"/>
              <w:kinsoku w:val="0"/>
              <w:wordWrap/>
              <w:overflowPunct/>
              <w:topLinePunct w:val="0"/>
              <w:autoSpaceDE w:val="0"/>
              <w:autoSpaceDN w:val="0"/>
              <w:bidi w:val="0"/>
              <w:adjustRightInd w:val="0"/>
              <w:snapToGrid w:val="0"/>
              <w:ind w:left="0" w:leftChars="0" w:firstLine="0" w:firstLineChars="0"/>
              <w:jc w:val="center"/>
              <w:textAlignment w:val="baseline"/>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岗位</w:t>
            </w:r>
          </w:p>
        </w:tc>
        <w:tc>
          <w:tcPr>
            <w:tcW w:w="2138" w:type="dxa"/>
            <w:noWrap w:val="0"/>
            <w:vAlign w:val="top"/>
          </w:tcPr>
          <w:p>
            <w:pPr>
              <w:pStyle w:val="6"/>
              <w:keepNext w:val="0"/>
              <w:keepLines w:val="0"/>
              <w:pageBreakBefore w:val="0"/>
              <w:widowControl w:val="0"/>
              <w:kinsoku w:val="0"/>
              <w:wordWrap/>
              <w:overflowPunct/>
              <w:topLinePunct w:val="0"/>
              <w:autoSpaceDE w:val="0"/>
              <w:autoSpaceDN w:val="0"/>
              <w:bidi w:val="0"/>
              <w:adjustRightInd w:val="0"/>
              <w:snapToGrid w:val="0"/>
              <w:ind w:left="0" w:leftChars="0" w:firstLine="0" w:firstLineChars="0"/>
              <w:jc w:val="center"/>
              <w:textAlignment w:val="baseline"/>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单价（元）</w:t>
            </w:r>
          </w:p>
        </w:tc>
        <w:tc>
          <w:tcPr>
            <w:tcW w:w="2138" w:type="dxa"/>
            <w:noWrap w:val="0"/>
            <w:vAlign w:val="top"/>
          </w:tcPr>
          <w:p>
            <w:pPr>
              <w:pStyle w:val="6"/>
              <w:keepNext w:val="0"/>
              <w:keepLines w:val="0"/>
              <w:pageBreakBefore w:val="0"/>
              <w:widowControl w:val="0"/>
              <w:kinsoku w:val="0"/>
              <w:wordWrap/>
              <w:overflowPunct/>
              <w:topLinePunct w:val="0"/>
              <w:autoSpaceDE w:val="0"/>
              <w:autoSpaceDN w:val="0"/>
              <w:bidi w:val="0"/>
              <w:adjustRightInd w:val="0"/>
              <w:snapToGrid w:val="0"/>
              <w:ind w:left="0" w:leftChars="0" w:firstLine="0" w:firstLineChars="0"/>
              <w:jc w:val="center"/>
              <w:textAlignment w:val="baseline"/>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人数</w:t>
            </w:r>
          </w:p>
        </w:tc>
        <w:tc>
          <w:tcPr>
            <w:tcW w:w="2138" w:type="dxa"/>
            <w:noWrap w:val="0"/>
            <w:vAlign w:val="top"/>
          </w:tcPr>
          <w:p>
            <w:pPr>
              <w:pStyle w:val="6"/>
              <w:keepNext w:val="0"/>
              <w:keepLines w:val="0"/>
              <w:pageBreakBefore w:val="0"/>
              <w:widowControl w:val="0"/>
              <w:kinsoku w:val="0"/>
              <w:wordWrap/>
              <w:overflowPunct/>
              <w:topLinePunct w:val="0"/>
              <w:autoSpaceDE w:val="0"/>
              <w:autoSpaceDN w:val="0"/>
              <w:bidi w:val="0"/>
              <w:adjustRightInd w:val="0"/>
              <w:snapToGrid w:val="0"/>
              <w:ind w:left="0" w:leftChars="0" w:firstLine="0" w:firstLineChars="0"/>
              <w:jc w:val="center"/>
              <w:textAlignment w:val="baseline"/>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8" w:type="dxa"/>
            <w:noWrap w:val="0"/>
            <w:vAlign w:val="top"/>
          </w:tcPr>
          <w:p>
            <w:pPr>
              <w:pStyle w:val="6"/>
              <w:keepNext w:val="0"/>
              <w:keepLines w:val="0"/>
              <w:pageBreakBefore w:val="0"/>
              <w:widowControl w:val="0"/>
              <w:kinsoku w:val="0"/>
              <w:wordWrap/>
              <w:overflowPunct/>
              <w:topLinePunct w:val="0"/>
              <w:autoSpaceDE w:val="0"/>
              <w:autoSpaceDN w:val="0"/>
              <w:bidi w:val="0"/>
              <w:adjustRightInd w:val="0"/>
              <w:snapToGrid w:val="0"/>
              <w:ind w:left="0" w:leftChars="0" w:firstLine="0" w:firstLineChars="0"/>
              <w:jc w:val="center"/>
              <w:textAlignment w:val="baseline"/>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保洁岗</w:t>
            </w:r>
          </w:p>
        </w:tc>
        <w:tc>
          <w:tcPr>
            <w:tcW w:w="2138" w:type="dxa"/>
            <w:noWrap w:val="0"/>
            <w:vAlign w:val="top"/>
          </w:tcPr>
          <w:p>
            <w:pPr>
              <w:pStyle w:val="6"/>
              <w:keepNext w:val="0"/>
              <w:keepLines w:val="0"/>
              <w:pageBreakBefore w:val="0"/>
              <w:widowControl w:val="0"/>
              <w:kinsoku w:val="0"/>
              <w:wordWrap/>
              <w:overflowPunct/>
              <w:topLinePunct w:val="0"/>
              <w:autoSpaceDE w:val="0"/>
              <w:autoSpaceDN w:val="0"/>
              <w:bidi w:val="0"/>
              <w:adjustRightInd w:val="0"/>
              <w:snapToGrid w:val="0"/>
              <w:ind w:left="0" w:leftChars="0" w:firstLine="0" w:firstLineChars="0"/>
              <w:jc w:val="center"/>
              <w:textAlignment w:val="baseline"/>
              <w:rPr>
                <w:rFonts w:hint="eastAsia" w:ascii="宋体" w:hAnsi="宋体" w:eastAsia="宋体" w:cs="宋体"/>
                <w:color w:val="auto"/>
                <w:sz w:val="24"/>
                <w:szCs w:val="24"/>
                <w:highlight w:val="none"/>
                <w:vertAlign w:val="baseline"/>
                <w:lang w:val="en-US" w:eastAsia="zh-CN"/>
              </w:rPr>
            </w:pPr>
          </w:p>
        </w:tc>
        <w:tc>
          <w:tcPr>
            <w:tcW w:w="2138" w:type="dxa"/>
            <w:noWrap w:val="0"/>
            <w:vAlign w:val="top"/>
          </w:tcPr>
          <w:p>
            <w:pPr>
              <w:pStyle w:val="6"/>
              <w:keepNext w:val="0"/>
              <w:keepLines w:val="0"/>
              <w:pageBreakBefore w:val="0"/>
              <w:widowControl w:val="0"/>
              <w:kinsoku w:val="0"/>
              <w:wordWrap/>
              <w:overflowPunct/>
              <w:topLinePunct w:val="0"/>
              <w:autoSpaceDE w:val="0"/>
              <w:autoSpaceDN w:val="0"/>
              <w:bidi w:val="0"/>
              <w:adjustRightInd w:val="0"/>
              <w:snapToGrid w:val="0"/>
              <w:ind w:left="0" w:leftChars="0" w:firstLine="0" w:firstLineChars="0"/>
              <w:jc w:val="center"/>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w:t>
            </w:r>
          </w:p>
        </w:tc>
        <w:tc>
          <w:tcPr>
            <w:tcW w:w="2138" w:type="dxa"/>
            <w:noWrap w:val="0"/>
            <w:vAlign w:val="top"/>
          </w:tcPr>
          <w:p>
            <w:pPr>
              <w:pStyle w:val="6"/>
              <w:keepNext w:val="0"/>
              <w:keepLines w:val="0"/>
              <w:pageBreakBefore w:val="0"/>
              <w:widowControl w:val="0"/>
              <w:kinsoku w:val="0"/>
              <w:wordWrap/>
              <w:overflowPunct/>
              <w:topLinePunct w:val="0"/>
              <w:autoSpaceDE w:val="0"/>
              <w:autoSpaceDN w:val="0"/>
              <w:bidi w:val="0"/>
              <w:adjustRightInd w:val="0"/>
              <w:snapToGrid w:val="0"/>
              <w:ind w:left="0" w:leftChars="0" w:firstLine="0" w:firstLineChars="0"/>
              <w:jc w:val="center"/>
              <w:textAlignment w:val="baseline"/>
              <w:rPr>
                <w:rFonts w:hint="eastAsia" w:ascii="宋体" w:hAnsi="宋体" w:eastAsia="宋体" w:cs="宋体"/>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8" w:type="dxa"/>
            <w:noWrap w:val="0"/>
            <w:vAlign w:val="top"/>
          </w:tcPr>
          <w:p>
            <w:pPr>
              <w:pStyle w:val="6"/>
              <w:keepNext w:val="0"/>
              <w:keepLines w:val="0"/>
              <w:pageBreakBefore w:val="0"/>
              <w:widowControl w:val="0"/>
              <w:kinsoku w:val="0"/>
              <w:wordWrap/>
              <w:overflowPunct/>
              <w:topLinePunct w:val="0"/>
              <w:autoSpaceDE w:val="0"/>
              <w:autoSpaceDN w:val="0"/>
              <w:bidi w:val="0"/>
              <w:adjustRightInd w:val="0"/>
              <w:snapToGrid w:val="0"/>
              <w:ind w:left="0" w:leftChars="0" w:firstLine="0" w:firstLineChars="0"/>
              <w:jc w:val="center"/>
              <w:textAlignment w:val="baseline"/>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lang w:eastAsia="zh-CN"/>
              </w:rPr>
              <w:t>接待/会务</w:t>
            </w:r>
            <w:r>
              <w:rPr>
                <w:rFonts w:hint="eastAsia" w:ascii="宋体" w:hAnsi="宋体" w:eastAsia="宋体" w:cs="宋体"/>
                <w:color w:val="auto"/>
                <w:sz w:val="24"/>
                <w:szCs w:val="24"/>
                <w:highlight w:val="none"/>
                <w:lang w:val="en-US" w:eastAsia="zh-CN"/>
              </w:rPr>
              <w:t>岗</w:t>
            </w:r>
          </w:p>
        </w:tc>
        <w:tc>
          <w:tcPr>
            <w:tcW w:w="2138" w:type="dxa"/>
            <w:noWrap w:val="0"/>
            <w:vAlign w:val="top"/>
          </w:tcPr>
          <w:p>
            <w:pPr>
              <w:pStyle w:val="6"/>
              <w:keepNext w:val="0"/>
              <w:keepLines w:val="0"/>
              <w:pageBreakBefore w:val="0"/>
              <w:widowControl w:val="0"/>
              <w:kinsoku w:val="0"/>
              <w:wordWrap/>
              <w:overflowPunct/>
              <w:topLinePunct w:val="0"/>
              <w:autoSpaceDE w:val="0"/>
              <w:autoSpaceDN w:val="0"/>
              <w:bidi w:val="0"/>
              <w:adjustRightInd w:val="0"/>
              <w:snapToGrid w:val="0"/>
              <w:ind w:left="0" w:leftChars="0" w:firstLine="0" w:firstLineChars="0"/>
              <w:jc w:val="center"/>
              <w:textAlignment w:val="baseline"/>
              <w:rPr>
                <w:rFonts w:hint="eastAsia" w:ascii="宋体" w:hAnsi="宋体" w:eastAsia="宋体" w:cs="宋体"/>
                <w:color w:val="auto"/>
                <w:sz w:val="24"/>
                <w:szCs w:val="24"/>
                <w:highlight w:val="none"/>
                <w:vertAlign w:val="baseline"/>
                <w:lang w:val="en-US" w:eastAsia="zh-CN"/>
              </w:rPr>
            </w:pPr>
          </w:p>
        </w:tc>
        <w:tc>
          <w:tcPr>
            <w:tcW w:w="2138" w:type="dxa"/>
            <w:noWrap w:val="0"/>
            <w:vAlign w:val="top"/>
          </w:tcPr>
          <w:p>
            <w:pPr>
              <w:pStyle w:val="6"/>
              <w:keepNext w:val="0"/>
              <w:keepLines w:val="0"/>
              <w:pageBreakBefore w:val="0"/>
              <w:widowControl w:val="0"/>
              <w:kinsoku w:val="0"/>
              <w:wordWrap/>
              <w:overflowPunct/>
              <w:topLinePunct w:val="0"/>
              <w:autoSpaceDE w:val="0"/>
              <w:autoSpaceDN w:val="0"/>
              <w:bidi w:val="0"/>
              <w:adjustRightInd w:val="0"/>
              <w:snapToGrid w:val="0"/>
              <w:ind w:left="0" w:leftChars="0" w:firstLine="0" w:firstLineChars="0"/>
              <w:jc w:val="center"/>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2138" w:type="dxa"/>
            <w:noWrap w:val="0"/>
            <w:vAlign w:val="top"/>
          </w:tcPr>
          <w:p>
            <w:pPr>
              <w:pStyle w:val="6"/>
              <w:keepNext w:val="0"/>
              <w:keepLines w:val="0"/>
              <w:pageBreakBefore w:val="0"/>
              <w:widowControl w:val="0"/>
              <w:kinsoku w:val="0"/>
              <w:wordWrap/>
              <w:overflowPunct/>
              <w:topLinePunct w:val="0"/>
              <w:autoSpaceDE w:val="0"/>
              <w:autoSpaceDN w:val="0"/>
              <w:bidi w:val="0"/>
              <w:adjustRightInd w:val="0"/>
              <w:snapToGrid w:val="0"/>
              <w:ind w:left="0" w:leftChars="0" w:firstLine="0" w:firstLineChars="0"/>
              <w:jc w:val="center"/>
              <w:textAlignment w:val="baseline"/>
              <w:rPr>
                <w:rFonts w:hint="eastAsia" w:ascii="宋体" w:hAnsi="宋体" w:eastAsia="宋体" w:cs="宋体"/>
                <w:color w:val="auto"/>
                <w:sz w:val="24"/>
                <w:szCs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8" w:type="dxa"/>
            <w:noWrap w:val="0"/>
            <w:vAlign w:val="top"/>
          </w:tcPr>
          <w:p>
            <w:pPr>
              <w:pStyle w:val="6"/>
              <w:keepNext w:val="0"/>
              <w:keepLines w:val="0"/>
              <w:pageBreakBefore w:val="0"/>
              <w:widowControl w:val="0"/>
              <w:kinsoku w:val="0"/>
              <w:wordWrap/>
              <w:overflowPunct/>
              <w:topLinePunct w:val="0"/>
              <w:autoSpaceDE w:val="0"/>
              <w:autoSpaceDN w:val="0"/>
              <w:bidi w:val="0"/>
              <w:adjustRightInd w:val="0"/>
              <w:snapToGrid w:val="0"/>
              <w:ind w:left="0" w:leftChars="0" w:firstLine="0" w:firstLineChars="0"/>
              <w:jc w:val="center"/>
              <w:textAlignment w:val="baseline"/>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lang w:eastAsia="zh-CN"/>
              </w:rPr>
              <w:t>服务员/店员</w:t>
            </w:r>
          </w:p>
        </w:tc>
        <w:tc>
          <w:tcPr>
            <w:tcW w:w="2138" w:type="dxa"/>
            <w:noWrap w:val="0"/>
            <w:vAlign w:val="top"/>
          </w:tcPr>
          <w:p>
            <w:pPr>
              <w:pStyle w:val="6"/>
              <w:keepNext w:val="0"/>
              <w:keepLines w:val="0"/>
              <w:pageBreakBefore w:val="0"/>
              <w:widowControl w:val="0"/>
              <w:kinsoku w:val="0"/>
              <w:wordWrap/>
              <w:overflowPunct/>
              <w:topLinePunct w:val="0"/>
              <w:autoSpaceDE w:val="0"/>
              <w:autoSpaceDN w:val="0"/>
              <w:bidi w:val="0"/>
              <w:adjustRightInd w:val="0"/>
              <w:snapToGrid w:val="0"/>
              <w:ind w:left="0" w:leftChars="0" w:firstLine="0" w:firstLineChars="0"/>
              <w:jc w:val="center"/>
              <w:textAlignment w:val="baseline"/>
              <w:rPr>
                <w:rFonts w:hint="eastAsia" w:ascii="宋体" w:hAnsi="宋体" w:eastAsia="宋体" w:cs="宋体"/>
                <w:color w:val="auto"/>
                <w:sz w:val="24"/>
                <w:szCs w:val="24"/>
                <w:highlight w:val="none"/>
                <w:vertAlign w:val="baseline"/>
                <w:lang w:val="en-US" w:eastAsia="zh-CN"/>
              </w:rPr>
            </w:pPr>
          </w:p>
        </w:tc>
        <w:tc>
          <w:tcPr>
            <w:tcW w:w="2138" w:type="dxa"/>
            <w:noWrap w:val="0"/>
            <w:vAlign w:val="top"/>
          </w:tcPr>
          <w:p>
            <w:pPr>
              <w:pStyle w:val="6"/>
              <w:keepNext w:val="0"/>
              <w:keepLines w:val="0"/>
              <w:pageBreakBefore w:val="0"/>
              <w:widowControl w:val="0"/>
              <w:kinsoku w:val="0"/>
              <w:wordWrap/>
              <w:overflowPunct/>
              <w:topLinePunct w:val="0"/>
              <w:autoSpaceDE w:val="0"/>
              <w:autoSpaceDN w:val="0"/>
              <w:bidi w:val="0"/>
              <w:adjustRightInd w:val="0"/>
              <w:snapToGrid w:val="0"/>
              <w:ind w:left="0" w:leftChars="0" w:firstLine="0" w:firstLineChars="0"/>
              <w:jc w:val="center"/>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2138" w:type="dxa"/>
            <w:noWrap w:val="0"/>
            <w:vAlign w:val="top"/>
          </w:tcPr>
          <w:p>
            <w:pPr>
              <w:pStyle w:val="6"/>
              <w:keepNext w:val="0"/>
              <w:keepLines w:val="0"/>
              <w:pageBreakBefore w:val="0"/>
              <w:widowControl w:val="0"/>
              <w:kinsoku w:val="0"/>
              <w:wordWrap/>
              <w:overflowPunct/>
              <w:topLinePunct w:val="0"/>
              <w:autoSpaceDE w:val="0"/>
              <w:autoSpaceDN w:val="0"/>
              <w:bidi w:val="0"/>
              <w:adjustRightInd w:val="0"/>
              <w:snapToGrid w:val="0"/>
              <w:ind w:left="0" w:leftChars="0" w:firstLine="0" w:firstLineChars="0"/>
              <w:jc w:val="center"/>
              <w:textAlignment w:val="baseline"/>
              <w:rPr>
                <w:rFonts w:hint="eastAsia" w:ascii="宋体" w:hAnsi="宋体" w:eastAsia="宋体" w:cs="宋体"/>
                <w:color w:val="auto"/>
                <w:sz w:val="24"/>
                <w:szCs w:val="24"/>
                <w:highlight w:val="none"/>
                <w:lang w:eastAsia="zh-CN"/>
              </w:rPr>
            </w:pPr>
          </w:p>
        </w:tc>
      </w:tr>
    </w:tbl>
    <w:p>
      <w:pPr>
        <w:pStyle w:val="6"/>
        <w:rPr>
          <w:rStyle w:val="19"/>
          <w:rFonts w:hint="default" w:ascii="宋体" w:hAnsi="宋体" w:eastAsia="宋体" w:cs="宋体"/>
          <w:snapToGrid w:val="0"/>
          <w:color w:val="auto"/>
          <w:sz w:val="24"/>
          <w:szCs w:val="24"/>
          <w:highlight w:val="none"/>
          <w:lang w:val="en-US" w:eastAsia="zh-CN" w:bidi="ar-SA"/>
        </w:rPr>
      </w:pPr>
      <w:r>
        <w:rPr>
          <w:rStyle w:val="19"/>
          <w:rFonts w:hint="eastAsia" w:ascii="宋体" w:hAnsi="宋体" w:eastAsia="宋体" w:cs="宋体"/>
          <w:snapToGrid w:val="0"/>
          <w:color w:val="auto"/>
          <w:sz w:val="24"/>
          <w:szCs w:val="24"/>
          <w:highlight w:val="none"/>
          <w:lang w:val="en-US" w:eastAsia="zh-CN" w:bidi="ar-SA"/>
        </w:rPr>
        <w:t>注：单价为各岗位包干价格，包含发票税费、服务费、人员社保、公积金等一切费用</w:t>
      </w:r>
    </w:p>
    <w:p>
      <w:pPr>
        <w:shd w:val="clear" w:color="auto" w:fill="auto"/>
        <w:spacing w:line="520" w:lineRule="exact"/>
        <w:ind w:firstLine="420"/>
        <w:rPr>
          <w:rStyle w:val="19"/>
          <w:rFonts w:hint="eastAsia" w:ascii="宋体" w:hAnsi="宋体" w:eastAsia="宋体" w:cs="宋体"/>
          <w:color w:val="auto"/>
          <w:sz w:val="24"/>
          <w:szCs w:val="24"/>
          <w:highlight w:val="none"/>
          <w:lang w:eastAsia="zh-CN"/>
        </w:rPr>
      </w:pPr>
      <w:r>
        <w:rPr>
          <w:rStyle w:val="19"/>
          <w:rFonts w:hint="eastAsia" w:ascii="宋体" w:hAnsi="宋体" w:eastAsia="宋体" w:cs="宋体"/>
          <w:color w:val="auto"/>
          <w:sz w:val="24"/>
          <w:szCs w:val="24"/>
          <w:highlight w:val="none"/>
          <w:lang w:eastAsia="zh-CN"/>
        </w:rPr>
        <w:t>2.</w:t>
      </w:r>
      <w:r>
        <w:rPr>
          <w:rStyle w:val="19"/>
          <w:rFonts w:hint="eastAsia" w:ascii="宋体" w:hAnsi="宋体" w:eastAsia="宋体" w:cs="宋体"/>
          <w:color w:val="auto"/>
          <w:sz w:val="24"/>
          <w:szCs w:val="24"/>
          <w:highlight w:val="none"/>
          <w:lang w:val="en-US" w:eastAsia="zh-CN"/>
        </w:rPr>
        <w:t>服务期</w:t>
      </w:r>
      <w:r>
        <w:rPr>
          <w:rStyle w:val="19"/>
          <w:rFonts w:hint="eastAsia" w:ascii="宋体" w:hAnsi="宋体" w:eastAsia="宋体" w:cs="宋体"/>
          <w:color w:val="auto"/>
          <w:sz w:val="24"/>
          <w:szCs w:val="24"/>
          <w:highlight w:val="none"/>
          <w:lang w:eastAsia="zh-CN"/>
        </w:rPr>
        <w:t>：</w:t>
      </w:r>
      <w:r>
        <w:rPr>
          <w:rStyle w:val="19"/>
          <w:rFonts w:hint="eastAsia" w:ascii="宋体" w:hAnsi="宋体" w:eastAsia="宋体" w:cs="宋体"/>
          <w:color w:val="auto"/>
          <w:sz w:val="24"/>
          <w:szCs w:val="24"/>
          <w:highlight w:val="none"/>
          <w:u w:val="single"/>
          <w:lang w:eastAsia="zh-CN"/>
        </w:rPr>
        <w:t>自双方签字盖章之日起</w:t>
      </w:r>
      <w:r>
        <w:rPr>
          <w:rStyle w:val="19"/>
          <w:rFonts w:hint="eastAsia" w:ascii="宋体" w:hAnsi="宋体" w:eastAsia="宋体" w:cs="宋体"/>
          <w:color w:val="auto"/>
          <w:sz w:val="24"/>
          <w:szCs w:val="24"/>
          <w:highlight w:val="none"/>
          <w:u w:val="single"/>
          <w:lang w:val="en-US" w:eastAsia="zh-CN"/>
        </w:rPr>
        <w:t>一</w:t>
      </w:r>
      <w:r>
        <w:rPr>
          <w:rStyle w:val="19"/>
          <w:rFonts w:hint="eastAsia" w:ascii="宋体" w:hAnsi="宋体" w:eastAsia="宋体" w:cs="宋体"/>
          <w:color w:val="auto"/>
          <w:sz w:val="24"/>
          <w:szCs w:val="24"/>
          <w:highlight w:val="none"/>
          <w:u w:val="single"/>
          <w:lang w:eastAsia="zh-CN"/>
        </w:rPr>
        <w:t>年。</w:t>
      </w:r>
    </w:p>
    <w:p>
      <w:pPr>
        <w:shd w:val="clear" w:color="auto" w:fill="auto"/>
        <w:spacing w:line="520" w:lineRule="exact"/>
        <w:ind w:firstLine="420"/>
        <w:rPr>
          <w:rStyle w:val="19"/>
          <w:rFonts w:hint="eastAsia" w:ascii="宋体" w:hAnsi="宋体" w:eastAsia="宋体" w:cs="宋体"/>
          <w:color w:val="auto"/>
          <w:sz w:val="24"/>
          <w:szCs w:val="24"/>
          <w:highlight w:val="none"/>
          <w:lang w:eastAsia="zh-CN"/>
        </w:rPr>
      </w:pPr>
      <w:r>
        <w:rPr>
          <w:rStyle w:val="19"/>
          <w:rFonts w:hint="eastAsia" w:ascii="宋体" w:hAnsi="宋体" w:eastAsia="宋体" w:cs="宋体"/>
          <w:color w:val="auto"/>
          <w:sz w:val="24"/>
          <w:szCs w:val="24"/>
          <w:highlight w:val="none"/>
          <w:lang w:eastAsia="zh-CN"/>
        </w:rPr>
        <w:t>3.</w:t>
      </w:r>
      <w:r>
        <w:rPr>
          <w:rStyle w:val="19"/>
          <w:rFonts w:hint="eastAsia" w:ascii="宋体" w:hAnsi="宋体" w:eastAsia="宋体" w:cs="宋体"/>
          <w:color w:val="auto"/>
          <w:sz w:val="24"/>
          <w:szCs w:val="24"/>
          <w:highlight w:val="none"/>
          <w:lang w:val="en-US" w:eastAsia="zh-CN"/>
        </w:rPr>
        <w:t>服务</w:t>
      </w:r>
      <w:r>
        <w:rPr>
          <w:rStyle w:val="19"/>
          <w:rFonts w:hint="eastAsia" w:ascii="宋体" w:hAnsi="宋体" w:eastAsia="宋体" w:cs="宋体"/>
          <w:color w:val="auto"/>
          <w:sz w:val="24"/>
          <w:szCs w:val="24"/>
          <w:highlight w:val="none"/>
          <w:lang w:eastAsia="zh-CN"/>
        </w:rPr>
        <w:t>质量：</w:t>
      </w:r>
      <w:r>
        <w:rPr>
          <w:rStyle w:val="19"/>
          <w:rFonts w:hint="eastAsia" w:ascii="宋体" w:hAnsi="宋体" w:eastAsia="宋体" w:cs="宋体"/>
          <w:color w:val="auto"/>
          <w:sz w:val="24"/>
          <w:szCs w:val="24"/>
          <w:highlight w:val="none"/>
          <w:u w:val="single"/>
          <w:lang w:eastAsia="zh-CN"/>
        </w:rPr>
        <w:t>符合</w:t>
      </w:r>
      <w:r>
        <w:rPr>
          <w:rStyle w:val="19"/>
          <w:rFonts w:hint="eastAsia" w:ascii="宋体" w:hAnsi="宋体" w:eastAsia="宋体" w:cs="宋体"/>
          <w:color w:val="auto"/>
          <w:sz w:val="24"/>
          <w:szCs w:val="24"/>
          <w:highlight w:val="none"/>
          <w:u w:val="single"/>
          <w:lang w:val="en-US" w:eastAsia="zh-CN"/>
        </w:rPr>
        <w:t>征集</w:t>
      </w:r>
      <w:r>
        <w:rPr>
          <w:rStyle w:val="19"/>
          <w:rFonts w:hint="eastAsia" w:ascii="宋体" w:hAnsi="宋体" w:eastAsia="宋体" w:cs="宋体"/>
          <w:color w:val="auto"/>
          <w:sz w:val="24"/>
          <w:szCs w:val="24"/>
          <w:highlight w:val="none"/>
          <w:u w:val="single"/>
          <w:lang w:eastAsia="zh-CN"/>
        </w:rPr>
        <w:t>文件要求，提供具备相应资质与经验的人员，并独立承担全部用工风险与法律责任，确保服务按</w:t>
      </w:r>
      <w:r>
        <w:rPr>
          <w:rStyle w:val="19"/>
          <w:rFonts w:hint="eastAsia" w:ascii="宋体" w:hAnsi="宋体" w:eastAsia="宋体" w:cs="宋体"/>
          <w:color w:val="auto"/>
          <w:sz w:val="24"/>
          <w:szCs w:val="24"/>
          <w:highlight w:val="none"/>
          <w:u w:val="single"/>
          <w:lang w:val="en-US" w:eastAsia="zh-CN"/>
        </w:rPr>
        <w:t>征集人</w:t>
      </w:r>
      <w:r>
        <w:rPr>
          <w:rStyle w:val="19"/>
          <w:rFonts w:hint="eastAsia" w:ascii="宋体" w:hAnsi="宋体" w:eastAsia="宋体" w:cs="宋体"/>
          <w:color w:val="auto"/>
          <w:sz w:val="24"/>
          <w:szCs w:val="24"/>
          <w:highlight w:val="none"/>
          <w:u w:val="single"/>
          <w:lang w:eastAsia="zh-CN"/>
        </w:rPr>
        <w:t>要求及时、稳定、高质量地交付。</w:t>
      </w:r>
    </w:p>
    <w:p>
      <w:pPr>
        <w:shd w:val="clear" w:color="auto" w:fill="auto"/>
        <w:spacing w:line="520" w:lineRule="exact"/>
        <w:ind w:firstLine="420"/>
        <w:rPr>
          <w:rStyle w:val="19"/>
          <w:rFonts w:hint="eastAsia" w:ascii="宋体" w:hAnsi="宋体" w:eastAsia="宋体" w:cs="宋体"/>
          <w:color w:val="auto"/>
          <w:sz w:val="24"/>
          <w:szCs w:val="24"/>
          <w:highlight w:val="none"/>
          <w:lang w:eastAsia="zh-CN"/>
        </w:rPr>
      </w:pPr>
      <w:r>
        <w:rPr>
          <w:rStyle w:val="19"/>
          <w:rFonts w:hint="eastAsia" w:ascii="宋体" w:hAnsi="宋体" w:eastAsia="宋体" w:cs="宋体"/>
          <w:color w:val="auto"/>
          <w:sz w:val="24"/>
          <w:szCs w:val="24"/>
          <w:highlight w:val="none"/>
          <w:lang w:eastAsia="zh-CN"/>
        </w:rPr>
        <w:t>4.我方对本项目</w:t>
      </w:r>
      <w:r>
        <w:rPr>
          <w:rStyle w:val="19"/>
          <w:rFonts w:hint="eastAsia" w:ascii="宋体" w:hAnsi="宋体" w:eastAsia="宋体" w:cs="宋体"/>
          <w:color w:val="auto"/>
          <w:sz w:val="24"/>
          <w:szCs w:val="24"/>
          <w:highlight w:val="none"/>
          <w:lang w:val="en-US" w:eastAsia="zh-CN"/>
        </w:rPr>
        <w:t>征集</w:t>
      </w:r>
      <w:r>
        <w:rPr>
          <w:rStyle w:val="19"/>
          <w:rFonts w:hint="eastAsia" w:ascii="宋体" w:hAnsi="宋体" w:eastAsia="宋体" w:cs="宋体"/>
          <w:color w:val="auto"/>
          <w:sz w:val="24"/>
          <w:szCs w:val="24"/>
          <w:highlight w:val="none"/>
          <w:lang w:eastAsia="zh-CN"/>
        </w:rPr>
        <w:t>文件</w:t>
      </w:r>
      <w:r>
        <w:rPr>
          <w:rStyle w:val="19"/>
          <w:rFonts w:hint="eastAsia" w:ascii="宋体" w:hAnsi="宋体" w:eastAsia="宋体" w:cs="宋体"/>
          <w:color w:val="auto"/>
          <w:sz w:val="24"/>
          <w:szCs w:val="24"/>
          <w:highlight w:val="none"/>
          <w:lang w:val="en-US" w:eastAsia="zh-CN"/>
        </w:rPr>
        <w:t>及选取公告</w:t>
      </w:r>
      <w:r>
        <w:rPr>
          <w:rStyle w:val="19"/>
          <w:rFonts w:hint="eastAsia" w:ascii="宋体" w:hAnsi="宋体" w:eastAsia="宋体" w:cs="宋体"/>
          <w:color w:val="auto"/>
          <w:sz w:val="24"/>
          <w:szCs w:val="24"/>
          <w:highlight w:val="none"/>
          <w:lang w:eastAsia="zh-CN"/>
        </w:rPr>
        <w:t>（含</w:t>
      </w:r>
      <w:r>
        <w:rPr>
          <w:rStyle w:val="19"/>
          <w:rFonts w:hint="eastAsia" w:ascii="宋体" w:hAnsi="宋体" w:eastAsia="宋体" w:cs="宋体"/>
          <w:color w:val="auto"/>
          <w:sz w:val="24"/>
          <w:szCs w:val="24"/>
          <w:highlight w:val="none"/>
          <w:lang w:val="en-US" w:eastAsia="zh-CN"/>
        </w:rPr>
        <w:t>合同</w:t>
      </w:r>
      <w:r>
        <w:rPr>
          <w:rStyle w:val="19"/>
          <w:rFonts w:hint="eastAsia" w:ascii="宋体" w:hAnsi="宋体" w:eastAsia="宋体" w:cs="宋体"/>
          <w:color w:val="auto"/>
          <w:sz w:val="24"/>
          <w:szCs w:val="24"/>
          <w:highlight w:val="none"/>
          <w:lang w:eastAsia="zh-CN"/>
        </w:rPr>
        <w:t>范本）的全部内容均已充分理解，无任何异议，并承诺完全响应。</w:t>
      </w:r>
    </w:p>
    <w:p>
      <w:pPr>
        <w:shd w:val="clear" w:color="auto" w:fill="auto"/>
        <w:spacing w:line="520" w:lineRule="exact"/>
        <w:ind w:firstLine="420"/>
        <w:rPr>
          <w:rStyle w:val="19"/>
          <w:rFonts w:hint="eastAsia" w:ascii="宋体" w:hAnsi="宋体" w:eastAsia="宋体" w:cs="宋体"/>
          <w:color w:val="auto"/>
          <w:sz w:val="24"/>
          <w:szCs w:val="24"/>
          <w:highlight w:val="none"/>
          <w:lang w:eastAsia="zh-CN"/>
        </w:rPr>
      </w:pPr>
      <w:r>
        <w:rPr>
          <w:rStyle w:val="19"/>
          <w:rFonts w:hint="eastAsia" w:ascii="宋体" w:hAnsi="宋体" w:eastAsia="宋体" w:cs="宋体"/>
          <w:color w:val="auto"/>
          <w:sz w:val="24"/>
          <w:szCs w:val="24"/>
          <w:highlight w:val="none"/>
          <w:lang w:eastAsia="zh-CN"/>
        </w:rPr>
        <w:t>5.响应文件有效期：响应文件递交截止时间起</w:t>
      </w:r>
      <w:r>
        <w:rPr>
          <w:rStyle w:val="19"/>
          <w:rFonts w:hint="eastAsia" w:ascii="宋体" w:hAnsi="宋体" w:eastAsia="宋体" w:cs="宋体"/>
          <w:color w:val="auto"/>
          <w:sz w:val="24"/>
          <w:szCs w:val="24"/>
          <w:highlight w:val="none"/>
          <w:lang w:val="en-US" w:eastAsia="zh-CN"/>
        </w:rPr>
        <w:t>90</w:t>
      </w:r>
      <w:r>
        <w:rPr>
          <w:rStyle w:val="19"/>
          <w:rFonts w:hint="eastAsia" w:ascii="宋体" w:hAnsi="宋体" w:eastAsia="宋体" w:cs="宋体"/>
          <w:color w:val="auto"/>
          <w:sz w:val="24"/>
          <w:szCs w:val="24"/>
          <w:highlight w:val="none"/>
          <w:lang w:eastAsia="zh-CN"/>
        </w:rPr>
        <w:t>日历天。</w:t>
      </w:r>
    </w:p>
    <w:p>
      <w:pPr>
        <w:shd w:val="clear" w:color="auto" w:fill="auto"/>
        <w:spacing w:line="520" w:lineRule="exact"/>
        <w:ind w:firstLine="420"/>
        <w:rPr>
          <w:rStyle w:val="19"/>
          <w:rFonts w:hint="eastAsia" w:ascii="宋体" w:hAnsi="宋体" w:eastAsia="宋体" w:cs="宋体"/>
          <w:color w:val="auto"/>
          <w:sz w:val="24"/>
          <w:szCs w:val="24"/>
          <w:highlight w:val="none"/>
          <w:lang w:eastAsia="zh-CN"/>
        </w:rPr>
      </w:pPr>
      <w:r>
        <w:rPr>
          <w:rStyle w:val="19"/>
          <w:rFonts w:hint="eastAsia" w:ascii="宋体" w:hAnsi="宋体" w:eastAsia="宋体" w:cs="宋体"/>
          <w:color w:val="auto"/>
          <w:sz w:val="24"/>
          <w:szCs w:val="24"/>
          <w:highlight w:val="none"/>
          <w:lang w:eastAsia="zh-CN"/>
        </w:rPr>
        <w:t>6.我方在此承诺，所递交的响应文件及有关资料内容完整、真实和准确。</w:t>
      </w:r>
    </w:p>
    <w:p>
      <w:pPr>
        <w:shd w:val="clear" w:color="auto" w:fill="auto"/>
        <w:spacing w:line="360" w:lineRule="auto"/>
        <w:rPr>
          <w:rStyle w:val="19"/>
          <w:rFonts w:hint="eastAsia" w:ascii="宋体" w:hAnsi="宋体" w:eastAsia="宋体" w:cs="宋体"/>
          <w:color w:val="auto"/>
          <w:sz w:val="24"/>
          <w:szCs w:val="24"/>
          <w:highlight w:val="none"/>
          <w:lang w:eastAsia="zh-CN"/>
        </w:rPr>
      </w:pPr>
    </w:p>
    <w:p>
      <w:pPr>
        <w:shd w:val="clear" w:color="auto" w:fill="auto"/>
        <w:tabs>
          <w:tab w:val="left" w:pos="2977"/>
          <w:tab w:val="left" w:pos="3261"/>
        </w:tabs>
        <w:wordWrap w:val="0"/>
        <w:spacing w:line="360" w:lineRule="auto"/>
        <w:ind w:right="420" w:firstLine="2880" w:firstLineChars="1200"/>
        <w:jc w:val="both"/>
        <w:rPr>
          <w:rStyle w:val="19"/>
          <w:rFonts w:hint="eastAsia" w:ascii="宋体" w:hAnsi="宋体" w:eastAsia="宋体" w:cs="宋体"/>
          <w:color w:val="auto"/>
          <w:sz w:val="24"/>
          <w:szCs w:val="24"/>
          <w:highlight w:val="none"/>
          <w:lang w:eastAsia="zh-CN"/>
        </w:rPr>
      </w:pPr>
      <w:r>
        <w:rPr>
          <w:rStyle w:val="19"/>
          <w:rFonts w:hint="eastAsia" w:ascii="宋体" w:hAnsi="宋体" w:eastAsia="宋体" w:cs="宋体"/>
          <w:color w:val="auto"/>
          <w:sz w:val="24"/>
          <w:szCs w:val="24"/>
          <w:highlight w:val="none"/>
          <w:lang w:eastAsia="zh-CN"/>
        </w:rPr>
        <w:t>供应商：</w:t>
      </w:r>
      <w:r>
        <w:rPr>
          <w:rStyle w:val="19"/>
          <w:rFonts w:hint="eastAsia" w:ascii="宋体" w:hAnsi="宋体" w:eastAsia="宋体" w:cs="宋体"/>
          <w:color w:val="auto"/>
          <w:sz w:val="24"/>
          <w:szCs w:val="24"/>
          <w:highlight w:val="none"/>
          <w:u w:val="single" w:color="000000"/>
          <w:lang w:eastAsia="zh-CN"/>
        </w:rPr>
        <w:t xml:space="preserve">           </w:t>
      </w:r>
      <w:r>
        <w:rPr>
          <w:rStyle w:val="19"/>
          <w:rFonts w:hint="eastAsia" w:ascii="宋体" w:hAnsi="宋体" w:eastAsia="宋体" w:cs="宋体"/>
          <w:color w:val="auto"/>
          <w:sz w:val="24"/>
          <w:szCs w:val="24"/>
          <w:highlight w:val="none"/>
          <w:lang w:eastAsia="zh-CN"/>
        </w:rPr>
        <w:t xml:space="preserve">（盖单位公章）        </w:t>
      </w:r>
    </w:p>
    <w:p>
      <w:pPr>
        <w:shd w:val="clear" w:color="auto" w:fill="auto"/>
        <w:spacing w:line="360" w:lineRule="auto"/>
        <w:ind w:right="420" w:firstLine="2880" w:firstLineChars="1200"/>
        <w:jc w:val="both"/>
        <w:rPr>
          <w:rStyle w:val="19"/>
          <w:rFonts w:hint="eastAsia" w:ascii="宋体" w:hAnsi="宋体" w:eastAsia="宋体" w:cs="宋体"/>
          <w:color w:val="auto"/>
          <w:sz w:val="24"/>
          <w:szCs w:val="24"/>
          <w:highlight w:val="none"/>
          <w:lang w:eastAsia="zh-CN"/>
        </w:rPr>
      </w:pPr>
      <w:r>
        <w:rPr>
          <w:rStyle w:val="19"/>
          <w:rFonts w:hint="eastAsia" w:ascii="宋体" w:hAnsi="宋体" w:eastAsia="宋体" w:cs="宋体"/>
          <w:color w:val="auto"/>
          <w:sz w:val="24"/>
          <w:szCs w:val="24"/>
          <w:highlight w:val="none"/>
          <w:lang w:eastAsia="zh-CN"/>
        </w:rPr>
        <w:t>法定或委托人：</w:t>
      </w:r>
      <w:r>
        <w:rPr>
          <w:rStyle w:val="19"/>
          <w:rFonts w:hint="eastAsia" w:ascii="宋体" w:hAnsi="宋体" w:eastAsia="宋体" w:cs="宋体"/>
          <w:color w:val="auto"/>
          <w:sz w:val="24"/>
          <w:szCs w:val="24"/>
          <w:highlight w:val="none"/>
          <w:u w:val="single" w:color="000000"/>
          <w:lang w:eastAsia="zh-CN"/>
        </w:rPr>
        <w:t xml:space="preserve">       </w:t>
      </w:r>
      <w:r>
        <w:rPr>
          <w:rStyle w:val="19"/>
          <w:rFonts w:hint="eastAsia" w:ascii="宋体" w:hAnsi="宋体" w:eastAsia="宋体" w:cs="宋体"/>
          <w:color w:val="auto"/>
          <w:sz w:val="24"/>
          <w:szCs w:val="24"/>
          <w:highlight w:val="none"/>
          <w:lang w:eastAsia="zh-CN"/>
        </w:rPr>
        <w:t>（签字</w:t>
      </w:r>
      <w:r>
        <w:rPr>
          <w:rStyle w:val="19"/>
          <w:rFonts w:hint="eastAsia" w:ascii="宋体" w:hAnsi="宋体" w:eastAsia="宋体" w:cs="宋体"/>
          <w:color w:val="auto"/>
          <w:sz w:val="24"/>
          <w:szCs w:val="24"/>
          <w:highlight w:val="none"/>
          <w:lang w:val="en-US" w:eastAsia="zh-CN"/>
        </w:rPr>
        <w:t>或盖章</w:t>
      </w:r>
      <w:r>
        <w:rPr>
          <w:rStyle w:val="19"/>
          <w:rFonts w:hint="eastAsia" w:ascii="宋体" w:hAnsi="宋体" w:eastAsia="宋体" w:cs="宋体"/>
          <w:color w:val="auto"/>
          <w:sz w:val="24"/>
          <w:szCs w:val="24"/>
          <w:highlight w:val="none"/>
          <w:lang w:eastAsia="zh-CN"/>
        </w:rPr>
        <w:t>）</w:t>
      </w:r>
    </w:p>
    <w:p>
      <w:pPr>
        <w:shd w:val="clear" w:color="auto" w:fill="auto"/>
        <w:spacing w:line="360" w:lineRule="auto"/>
        <w:ind w:firstLine="2880" w:firstLineChars="1200"/>
        <w:rPr>
          <w:rStyle w:val="19"/>
          <w:rFonts w:hint="eastAsia" w:ascii="宋体" w:hAnsi="宋体" w:eastAsia="宋体" w:cs="宋体"/>
          <w:color w:val="auto"/>
          <w:sz w:val="24"/>
          <w:szCs w:val="24"/>
          <w:highlight w:val="none"/>
          <w:lang w:eastAsia="zh-CN"/>
        </w:rPr>
      </w:pPr>
      <w:r>
        <w:rPr>
          <w:rStyle w:val="19"/>
          <w:rFonts w:hint="eastAsia" w:ascii="宋体" w:hAnsi="宋体" w:eastAsia="宋体" w:cs="宋体"/>
          <w:color w:val="auto"/>
          <w:sz w:val="24"/>
          <w:szCs w:val="24"/>
          <w:highlight w:val="none"/>
          <w:lang w:eastAsia="zh-CN"/>
        </w:rPr>
        <w:t>地    址：</w:t>
      </w:r>
      <w:r>
        <w:rPr>
          <w:rStyle w:val="19"/>
          <w:rFonts w:hint="eastAsia" w:ascii="宋体" w:hAnsi="宋体" w:eastAsia="宋体" w:cs="宋体"/>
          <w:color w:val="auto"/>
          <w:sz w:val="24"/>
          <w:szCs w:val="24"/>
          <w:highlight w:val="none"/>
          <w:u w:val="single" w:color="000000"/>
          <w:lang w:eastAsia="zh-CN"/>
        </w:rPr>
        <w:t xml:space="preserve">               </w:t>
      </w:r>
    </w:p>
    <w:p>
      <w:pPr>
        <w:shd w:val="clear" w:color="auto" w:fill="auto"/>
        <w:spacing w:line="360" w:lineRule="auto"/>
        <w:ind w:firstLine="2880" w:firstLineChars="1200"/>
        <w:rPr>
          <w:rStyle w:val="19"/>
          <w:rFonts w:hint="eastAsia" w:ascii="宋体" w:hAnsi="宋体" w:eastAsia="宋体" w:cs="宋体"/>
          <w:color w:val="auto"/>
          <w:sz w:val="24"/>
          <w:szCs w:val="24"/>
          <w:highlight w:val="none"/>
          <w:lang w:eastAsia="zh-CN"/>
        </w:rPr>
      </w:pPr>
      <w:r>
        <w:rPr>
          <w:rStyle w:val="19"/>
          <w:rFonts w:hint="eastAsia" w:ascii="宋体" w:hAnsi="宋体" w:eastAsia="宋体" w:cs="宋体"/>
          <w:color w:val="auto"/>
          <w:sz w:val="24"/>
          <w:szCs w:val="24"/>
          <w:highlight w:val="none"/>
          <w:lang w:eastAsia="zh-CN"/>
        </w:rPr>
        <w:t>电    话：</w:t>
      </w:r>
      <w:r>
        <w:rPr>
          <w:rStyle w:val="19"/>
          <w:rFonts w:hint="eastAsia" w:ascii="宋体" w:hAnsi="宋体" w:eastAsia="宋体" w:cs="宋体"/>
          <w:color w:val="auto"/>
          <w:sz w:val="24"/>
          <w:szCs w:val="24"/>
          <w:highlight w:val="none"/>
          <w:u w:val="single" w:color="000000"/>
          <w:lang w:eastAsia="zh-CN"/>
        </w:rPr>
        <w:t xml:space="preserve">               </w:t>
      </w:r>
    </w:p>
    <w:p>
      <w:pPr>
        <w:ind w:firstLine="2880" w:firstLineChars="1200"/>
        <w:rPr>
          <w:rFonts w:hint="eastAsia" w:ascii="宋体" w:hAnsi="宋体" w:eastAsia="宋体" w:cs="宋体"/>
          <w:b/>
          <w:bCs/>
          <w:snapToGrid/>
          <w:color w:val="auto"/>
          <w:kern w:val="2"/>
          <w:sz w:val="32"/>
          <w:szCs w:val="32"/>
          <w:highlight w:val="none"/>
          <w:lang w:val="en-US" w:eastAsia="zh-CN"/>
        </w:rPr>
      </w:pPr>
      <w:r>
        <w:rPr>
          <w:rStyle w:val="19"/>
          <w:rFonts w:hint="eastAsia" w:ascii="宋体" w:hAnsi="宋体" w:eastAsia="宋体" w:cs="宋体"/>
          <w:color w:val="auto"/>
          <w:sz w:val="24"/>
          <w:szCs w:val="24"/>
          <w:highlight w:val="none"/>
          <w:lang w:eastAsia="zh-CN"/>
        </w:rPr>
        <w:t>日    期：</w:t>
      </w:r>
      <w:r>
        <w:rPr>
          <w:rStyle w:val="19"/>
          <w:rFonts w:hint="eastAsia" w:ascii="宋体" w:hAnsi="宋体" w:eastAsia="宋体" w:cs="宋体"/>
          <w:color w:val="auto"/>
          <w:sz w:val="24"/>
          <w:szCs w:val="24"/>
          <w:highlight w:val="none"/>
          <w:u w:val="single" w:color="000000"/>
          <w:lang w:eastAsia="zh-CN"/>
        </w:rPr>
        <w:t xml:space="preserve">       </w:t>
      </w:r>
      <w:r>
        <w:rPr>
          <w:rStyle w:val="19"/>
          <w:rFonts w:hint="eastAsia" w:ascii="宋体" w:hAnsi="宋体" w:eastAsia="宋体" w:cs="宋体"/>
          <w:color w:val="auto"/>
          <w:sz w:val="24"/>
          <w:szCs w:val="24"/>
          <w:highlight w:val="none"/>
          <w:lang w:eastAsia="zh-CN"/>
        </w:rPr>
        <w:t>年</w:t>
      </w:r>
      <w:r>
        <w:rPr>
          <w:rStyle w:val="19"/>
          <w:rFonts w:hint="eastAsia" w:ascii="宋体" w:hAnsi="宋体" w:eastAsia="宋体" w:cs="宋体"/>
          <w:color w:val="auto"/>
          <w:sz w:val="24"/>
          <w:szCs w:val="24"/>
          <w:highlight w:val="none"/>
          <w:u w:val="single" w:color="000000"/>
          <w:lang w:eastAsia="zh-CN"/>
        </w:rPr>
        <w:t xml:space="preserve">    </w:t>
      </w:r>
      <w:r>
        <w:rPr>
          <w:rStyle w:val="19"/>
          <w:rFonts w:hint="eastAsia" w:ascii="宋体" w:hAnsi="宋体" w:eastAsia="宋体" w:cs="宋体"/>
          <w:color w:val="auto"/>
          <w:sz w:val="24"/>
          <w:szCs w:val="24"/>
          <w:highlight w:val="none"/>
          <w:lang w:eastAsia="zh-CN"/>
        </w:rPr>
        <w:t>月</w:t>
      </w:r>
      <w:r>
        <w:rPr>
          <w:rStyle w:val="19"/>
          <w:rFonts w:hint="eastAsia" w:ascii="宋体" w:hAnsi="宋体" w:eastAsia="宋体" w:cs="宋体"/>
          <w:color w:val="auto"/>
          <w:sz w:val="24"/>
          <w:szCs w:val="24"/>
          <w:highlight w:val="none"/>
          <w:u w:val="single" w:color="000000"/>
          <w:lang w:eastAsia="zh-CN"/>
        </w:rPr>
        <w:t xml:space="preserve">    </w:t>
      </w:r>
      <w:r>
        <w:rPr>
          <w:rStyle w:val="19"/>
          <w:rFonts w:hint="eastAsia" w:ascii="宋体" w:hAnsi="宋体" w:eastAsia="宋体" w:cs="宋体"/>
          <w:color w:val="auto"/>
          <w:sz w:val="24"/>
          <w:szCs w:val="24"/>
          <w:highlight w:val="none"/>
          <w:lang w:eastAsia="zh-CN"/>
        </w:rPr>
        <w:t>日</w:t>
      </w:r>
      <w:r>
        <w:rPr>
          <w:rFonts w:hint="eastAsia" w:ascii="宋体" w:hAnsi="宋体" w:eastAsia="宋体" w:cs="宋体"/>
          <w:b/>
          <w:bCs/>
          <w:snapToGrid/>
          <w:color w:val="auto"/>
          <w:kern w:val="2"/>
          <w:sz w:val="32"/>
          <w:szCs w:val="32"/>
          <w:highlight w:val="none"/>
          <w:lang w:val="en-US" w:eastAsia="zh-CN"/>
        </w:rPr>
        <w:br w:type="page"/>
      </w:r>
    </w:p>
    <w:p>
      <w:pPr>
        <w:pStyle w:val="10"/>
        <w:widowControl w:val="0"/>
        <w:shd w:val="clear" w:color="auto" w:fill="auto"/>
        <w:kinsoku/>
        <w:autoSpaceDE/>
        <w:autoSpaceDN/>
        <w:adjustRightInd/>
        <w:snapToGrid/>
        <w:ind w:left="0" w:leftChars="0" w:firstLine="0" w:firstLineChars="0"/>
        <w:jc w:val="both"/>
        <w:textAlignment w:val="auto"/>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附件合同范本（仅供</w:t>
      </w:r>
      <w:r>
        <w:rPr>
          <w:rFonts w:hint="eastAsia" w:ascii="宋体" w:hAnsi="宋体" w:cs="宋体"/>
          <w:b w:val="0"/>
          <w:bCs w:val="0"/>
          <w:snapToGrid/>
          <w:color w:val="auto"/>
          <w:kern w:val="2"/>
          <w:sz w:val="24"/>
          <w:szCs w:val="24"/>
          <w:highlight w:val="none"/>
          <w:lang w:val="en-US" w:eastAsia="zh-CN"/>
        </w:rPr>
        <w:t>查阅</w:t>
      </w:r>
      <w:r>
        <w:rPr>
          <w:rFonts w:hint="eastAsia" w:ascii="宋体" w:hAnsi="宋体" w:eastAsia="宋体" w:cs="宋体"/>
          <w:b w:val="0"/>
          <w:bCs w:val="0"/>
          <w:snapToGrid/>
          <w:color w:val="auto"/>
          <w:kern w:val="2"/>
          <w:sz w:val="24"/>
          <w:szCs w:val="24"/>
          <w:highlight w:val="none"/>
          <w:lang w:val="en-US" w:eastAsia="zh-CN"/>
        </w:rPr>
        <w:t>，报价时不需提供）</w:t>
      </w:r>
    </w:p>
    <w:p>
      <w:pPr>
        <w:pStyle w:val="10"/>
        <w:widowControl w:val="0"/>
        <w:shd w:val="clear" w:color="auto" w:fill="auto"/>
        <w:kinsoku/>
        <w:autoSpaceDE/>
        <w:autoSpaceDN/>
        <w:adjustRightInd/>
        <w:snapToGrid/>
        <w:ind w:firstLine="480"/>
        <w:jc w:val="center"/>
        <w:textAlignment w:val="auto"/>
        <w:rPr>
          <w:rFonts w:hint="default" w:ascii="宋体" w:hAnsi="宋体" w:eastAsia="宋体" w:cs="宋体"/>
          <w:b/>
          <w:bCs/>
          <w:snapToGrid/>
          <w:color w:val="auto"/>
          <w:kern w:val="2"/>
          <w:sz w:val="32"/>
          <w:szCs w:val="32"/>
          <w:highlight w:val="none"/>
          <w:lang w:val="en-US" w:eastAsia="zh-CN"/>
        </w:rPr>
      </w:pPr>
      <w:r>
        <w:rPr>
          <w:rFonts w:hint="eastAsia" w:ascii="宋体" w:hAnsi="宋体" w:eastAsia="宋体" w:cs="宋体"/>
          <w:b/>
          <w:bCs/>
          <w:snapToGrid/>
          <w:color w:val="auto"/>
          <w:kern w:val="2"/>
          <w:sz w:val="32"/>
          <w:szCs w:val="32"/>
          <w:highlight w:val="none"/>
          <w:lang w:val="en-US" w:eastAsia="zh-CN"/>
        </w:rPr>
        <w:t>采购合同格式</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b w:val="0"/>
          <w:bCs w:val="0"/>
          <w:snapToGrid/>
          <w:color w:val="auto"/>
          <w:kern w:val="2"/>
          <w:sz w:val="24"/>
          <w:szCs w:val="24"/>
          <w:highlight w:val="none"/>
          <w:lang w:val="en-US" w:eastAsia="zh-CN"/>
        </w:rPr>
      </w:pP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甲 方</w:t>
      </w:r>
      <w:r>
        <w:rPr>
          <w:rFonts w:hint="default" w:ascii="宋体" w:hAnsi="宋体" w:eastAsia="宋体" w:cs="宋体"/>
          <w:b w:val="0"/>
          <w:bCs w:val="0"/>
          <w:snapToGrid/>
          <w:color w:val="auto"/>
          <w:kern w:val="2"/>
          <w:sz w:val="24"/>
          <w:szCs w:val="24"/>
          <w:highlight w:val="none"/>
          <w:lang w:val="en-US" w:eastAsia="zh-CN"/>
        </w:rPr>
        <w:t>(</w:t>
      </w:r>
      <w:r>
        <w:rPr>
          <w:rFonts w:hint="eastAsia" w:ascii="宋体" w:hAnsi="宋体" w:cs="宋体"/>
          <w:b w:val="0"/>
          <w:bCs w:val="0"/>
          <w:snapToGrid/>
          <w:color w:val="auto"/>
          <w:kern w:val="2"/>
          <w:sz w:val="24"/>
          <w:szCs w:val="24"/>
          <w:highlight w:val="none"/>
          <w:lang w:val="en-US" w:eastAsia="zh-CN"/>
        </w:rPr>
        <w:t>征集人</w:t>
      </w:r>
      <w:r>
        <w:rPr>
          <w:rFonts w:hint="default" w:ascii="宋体" w:hAnsi="宋体" w:eastAsia="宋体" w:cs="宋体"/>
          <w:b w:val="0"/>
          <w:bCs w:val="0"/>
          <w:snapToGrid/>
          <w:color w:val="auto"/>
          <w:kern w:val="2"/>
          <w:sz w:val="24"/>
          <w:szCs w:val="24"/>
          <w:highlight w:val="none"/>
          <w:lang w:val="en-US" w:eastAsia="zh-CN"/>
        </w:rPr>
        <w:t>):</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乙 方（</w:t>
      </w:r>
      <w:r>
        <w:rPr>
          <w:rFonts w:hint="eastAsia" w:ascii="宋体" w:hAnsi="宋体" w:cs="宋体"/>
          <w:b w:val="0"/>
          <w:bCs w:val="0"/>
          <w:snapToGrid/>
          <w:color w:val="auto"/>
          <w:kern w:val="2"/>
          <w:sz w:val="24"/>
          <w:szCs w:val="24"/>
          <w:highlight w:val="none"/>
          <w:lang w:val="en-US" w:eastAsia="zh-CN"/>
        </w:rPr>
        <w:t>第二阶段成交</w:t>
      </w:r>
      <w:r>
        <w:rPr>
          <w:rFonts w:hint="eastAsia" w:ascii="宋体" w:hAnsi="宋体" w:eastAsia="宋体" w:cs="宋体"/>
          <w:b w:val="0"/>
          <w:bCs w:val="0"/>
          <w:snapToGrid/>
          <w:color w:val="auto"/>
          <w:kern w:val="2"/>
          <w:sz w:val="24"/>
          <w:szCs w:val="24"/>
          <w:highlight w:val="none"/>
          <w:lang w:val="en-US" w:eastAsia="zh-CN"/>
        </w:rPr>
        <w:t>供应商）</w:t>
      </w:r>
      <w:r>
        <w:rPr>
          <w:rFonts w:hint="default" w:ascii="宋体" w:hAnsi="宋体" w:eastAsia="宋体" w:cs="宋体"/>
          <w:b w:val="0"/>
          <w:bCs w:val="0"/>
          <w:snapToGrid/>
          <w:color w:val="auto"/>
          <w:kern w:val="2"/>
          <w:sz w:val="24"/>
          <w:szCs w:val="24"/>
          <w:highlight w:val="none"/>
          <w:lang w:val="en-US" w:eastAsia="zh-CN"/>
        </w:rPr>
        <w:t>:</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（甲方）所需的（入围服务名称、标段号）与</w:t>
      </w:r>
      <w:r>
        <w:rPr>
          <w:rFonts w:hint="eastAsia" w:ascii="宋体" w:hAnsi="宋体" w:cs="宋体"/>
          <w:b w:val="0"/>
          <w:bCs w:val="0"/>
          <w:snapToGrid/>
          <w:color w:val="auto"/>
          <w:kern w:val="2"/>
          <w:sz w:val="24"/>
          <w:szCs w:val="24"/>
          <w:highlight w:val="none"/>
          <w:lang w:val="en-US" w:eastAsia="zh-CN"/>
        </w:rPr>
        <w:t>第二阶段成交</w:t>
      </w:r>
      <w:r>
        <w:rPr>
          <w:rFonts w:hint="eastAsia" w:ascii="宋体" w:hAnsi="宋体" w:eastAsia="宋体" w:cs="宋体"/>
          <w:b w:val="0"/>
          <w:bCs w:val="0"/>
          <w:snapToGrid/>
          <w:color w:val="auto"/>
          <w:kern w:val="2"/>
          <w:sz w:val="24"/>
          <w:szCs w:val="24"/>
          <w:highlight w:val="none"/>
          <w:lang w:val="en-US" w:eastAsia="zh-CN"/>
        </w:rPr>
        <w:t>供应商（乙方）签订第二阶段采购合同，甲、乙双方根据《中华人民共和国民法典》等相关法律、相关采购法规以及本项目</w:t>
      </w:r>
      <w:r>
        <w:rPr>
          <w:rFonts w:hint="eastAsia" w:ascii="宋体" w:hAnsi="宋体" w:cs="宋体"/>
          <w:b w:val="0"/>
          <w:bCs w:val="0"/>
          <w:snapToGrid/>
          <w:color w:val="auto"/>
          <w:kern w:val="2"/>
          <w:sz w:val="24"/>
          <w:szCs w:val="24"/>
          <w:highlight w:val="none"/>
          <w:lang w:val="en-US" w:eastAsia="zh-CN"/>
        </w:rPr>
        <w:t>征集</w:t>
      </w:r>
      <w:r>
        <w:rPr>
          <w:rFonts w:hint="eastAsia" w:ascii="宋体" w:hAnsi="宋体" w:eastAsia="宋体" w:cs="宋体"/>
          <w:b w:val="0"/>
          <w:bCs w:val="0"/>
          <w:snapToGrid/>
          <w:color w:val="auto"/>
          <w:kern w:val="2"/>
          <w:sz w:val="24"/>
          <w:szCs w:val="24"/>
          <w:highlight w:val="none"/>
          <w:lang w:val="en-US" w:eastAsia="zh-CN"/>
        </w:rPr>
        <w:t xml:space="preserve">文件的规定，经平等协商达成合同如下： </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b/>
          <w:bCs/>
          <w:snapToGrid/>
          <w:color w:val="auto"/>
          <w:kern w:val="2"/>
          <w:sz w:val="28"/>
          <w:szCs w:val="28"/>
          <w:highlight w:val="none"/>
          <w:lang w:val="en-US" w:eastAsia="zh-CN"/>
        </w:rPr>
      </w:pPr>
      <w:r>
        <w:rPr>
          <w:rFonts w:hint="eastAsia" w:ascii="宋体" w:hAnsi="宋体" w:eastAsia="宋体" w:cs="宋体"/>
          <w:b/>
          <w:bCs/>
          <w:snapToGrid/>
          <w:color w:val="auto"/>
          <w:kern w:val="2"/>
          <w:sz w:val="28"/>
          <w:szCs w:val="28"/>
          <w:highlight w:val="none"/>
          <w:lang w:val="en-US" w:eastAsia="zh-CN"/>
        </w:rPr>
        <w:t>一、合同文件</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本合同所附下列文件是构成本合同不可分割的部分：</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（一）第一阶段的</w:t>
      </w:r>
      <w:r>
        <w:rPr>
          <w:rFonts w:hint="eastAsia" w:ascii="宋体" w:hAnsi="宋体" w:cs="宋体"/>
          <w:b w:val="0"/>
          <w:bCs w:val="0"/>
          <w:snapToGrid/>
          <w:color w:val="auto"/>
          <w:kern w:val="2"/>
          <w:sz w:val="24"/>
          <w:szCs w:val="24"/>
          <w:highlight w:val="none"/>
          <w:lang w:val="en-US" w:eastAsia="zh-CN"/>
        </w:rPr>
        <w:t>征集</w:t>
      </w:r>
      <w:r>
        <w:rPr>
          <w:rFonts w:hint="eastAsia" w:ascii="宋体" w:hAnsi="宋体" w:eastAsia="宋体" w:cs="宋体"/>
          <w:b w:val="0"/>
          <w:bCs w:val="0"/>
          <w:snapToGrid/>
          <w:color w:val="auto"/>
          <w:kern w:val="2"/>
          <w:sz w:val="24"/>
          <w:szCs w:val="24"/>
          <w:highlight w:val="none"/>
          <w:lang w:val="en-US" w:eastAsia="zh-CN"/>
        </w:rPr>
        <w:t>文件</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（二）第一阶段入围供应商响应文件</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（三）本项目采购框架</w:t>
      </w:r>
      <w:r>
        <w:rPr>
          <w:rFonts w:hint="eastAsia" w:ascii="宋体" w:hAnsi="宋体" w:cs="宋体"/>
          <w:b w:val="0"/>
          <w:bCs w:val="0"/>
          <w:snapToGrid/>
          <w:color w:val="auto"/>
          <w:kern w:val="2"/>
          <w:sz w:val="24"/>
          <w:szCs w:val="24"/>
          <w:highlight w:val="none"/>
          <w:lang w:val="en-US" w:eastAsia="zh-CN"/>
        </w:rPr>
        <w:t>合同</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（四）合同格式、合同条款</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 xml:space="preserve">（五）入围供应商在评审过程中做出的有关澄清、说明或者补正文件 </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（六）入围通知书</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（七）第二阶段项目邀请报价文件</w:t>
      </w:r>
    </w:p>
    <w:p>
      <w:pPr>
        <w:pStyle w:val="10"/>
        <w:widowControl w:val="0"/>
        <w:shd w:val="clear" w:color="auto" w:fill="auto"/>
        <w:kinsoku/>
        <w:autoSpaceDE/>
        <w:autoSpaceDN/>
        <w:adjustRightInd/>
        <w:snapToGrid/>
        <w:ind w:firstLine="480"/>
        <w:jc w:val="both"/>
        <w:textAlignment w:val="auto"/>
        <w:rPr>
          <w:rFonts w:hint="default"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（八）第二阶段入围供应商响应文件</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 xml:space="preserve">（九）本合同及附件 </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b/>
          <w:bCs/>
          <w:snapToGrid/>
          <w:color w:val="auto"/>
          <w:kern w:val="2"/>
          <w:sz w:val="28"/>
          <w:szCs w:val="28"/>
          <w:highlight w:val="none"/>
          <w:lang w:val="en-US" w:eastAsia="zh-CN"/>
        </w:rPr>
      </w:pPr>
      <w:r>
        <w:rPr>
          <w:rFonts w:hint="eastAsia" w:ascii="宋体" w:hAnsi="宋体" w:eastAsia="宋体" w:cs="宋体"/>
          <w:b/>
          <w:bCs/>
          <w:snapToGrid/>
          <w:color w:val="auto"/>
          <w:kern w:val="2"/>
          <w:sz w:val="28"/>
          <w:szCs w:val="28"/>
          <w:highlight w:val="none"/>
          <w:lang w:val="en-US" w:eastAsia="zh-CN"/>
        </w:rPr>
        <w:t>二、工作内容和条件</w:t>
      </w:r>
    </w:p>
    <w:p>
      <w:pPr>
        <w:pStyle w:val="10"/>
        <w:widowControl w:val="0"/>
        <w:shd w:val="clear" w:color="auto" w:fill="auto"/>
        <w:kinsoku/>
        <w:autoSpaceDE/>
        <w:autoSpaceDN/>
        <w:adjustRightInd/>
        <w:snapToGrid/>
        <w:ind w:firstLine="480"/>
        <w:jc w:val="both"/>
        <w:textAlignment w:val="auto"/>
        <w:rPr>
          <w:rFonts w:hint="default"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本合同的范围和条件与</w:t>
      </w:r>
      <w:r>
        <w:rPr>
          <w:rFonts w:hint="eastAsia" w:ascii="宋体" w:hAnsi="宋体" w:cs="宋体"/>
          <w:b w:val="0"/>
          <w:bCs w:val="0"/>
          <w:snapToGrid/>
          <w:color w:val="auto"/>
          <w:kern w:val="2"/>
          <w:sz w:val="24"/>
          <w:szCs w:val="24"/>
          <w:highlight w:val="none"/>
          <w:lang w:val="en-US" w:eastAsia="zh-CN"/>
        </w:rPr>
        <w:t>征集</w:t>
      </w:r>
      <w:r>
        <w:rPr>
          <w:rFonts w:hint="eastAsia" w:ascii="宋体" w:hAnsi="宋体" w:eastAsia="宋体" w:cs="宋体"/>
          <w:b w:val="0"/>
          <w:bCs w:val="0"/>
          <w:snapToGrid/>
          <w:color w:val="auto"/>
          <w:kern w:val="2"/>
          <w:sz w:val="24"/>
          <w:szCs w:val="24"/>
          <w:highlight w:val="none"/>
          <w:lang w:val="en-US" w:eastAsia="zh-CN"/>
        </w:rPr>
        <w:t>文件的规定相一致。详见附件1采购需求。</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w:t>
      </w:r>
      <w:r>
        <w:rPr>
          <w:rFonts w:hint="eastAsia" w:ascii="宋体" w:hAnsi="宋体" w:cs="宋体"/>
          <w:b w:val="0"/>
          <w:bCs w:val="0"/>
          <w:snapToGrid/>
          <w:color w:val="auto"/>
          <w:kern w:val="2"/>
          <w:sz w:val="24"/>
          <w:szCs w:val="24"/>
          <w:highlight w:val="none"/>
          <w:lang w:val="en-US" w:eastAsia="zh-CN"/>
        </w:rPr>
        <w:t>具体</w:t>
      </w:r>
      <w:r>
        <w:rPr>
          <w:rFonts w:hint="eastAsia" w:ascii="宋体" w:hAnsi="宋体" w:eastAsia="宋体" w:cs="宋体"/>
          <w:b w:val="0"/>
          <w:bCs w:val="0"/>
          <w:snapToGrid/>
          <w:color w:val="auto"/>
          <w:kern w:val="2"/>
          <w:sz w:val="24"/>
          <w:szCs w:val="24"/>
          <w:highlight w:val="none"/>
          <w:lang w:val="en-US" w:eastAsia="zh-CN"/>
        </w:rPr>
        <w:t>根据</w:t>
      </w:r>
      <w:r>
        <w:rPr>
          <w:rFonts w:hint="eastAsia" w:ascii="宋体" w:hAnsi="宋体" w:cs="宋体"/>
          <w:b w:val="0"/>
          <w:bCs w:val="0"/>
          <w:snapToGrid/>
          <w:color w:val="auto"/>
          <w:kern w:val="2"/>
          <w:sz w:val="24"/>
          <w:szCs w:val="24"/>
          <w:highlight w:val="none"/>
          <w:lang w:val="en-US" w:eastAsia="zh-CN"/>
        </w:rPr>
        <w:t>征集人</w:t>
      </w:r>
      <w:r>
        <w:rPr>
          <w:rFonts w:hint="eastAsia" w:ascii="宋体" w:hAnsi="宋体" w:eastAsia="宋体" w:cs="宋体"/>
          <w:b w:val="0"/>
          <w:bCs w:val="0"/>
          <w:snapToGrid/>
          <w:color w:val="auto"/>
          <w:kern w:val="2"/>
          <w:sz w:val="24"/>
          <w:szCs w:val="24"/>
          <w:highlight w:val="none"/>
          <w:lang w:val="en-US" w:eastAsia="zh-CN"/>
        </w:rPr>
        <w:t>第二阶段的采购需求确定）</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b/>
          <w:bCs/>
          <w:snapToGrid/>
          <w:color w:val="auto"/>
          <w:kern w:val="2"/>
          <w:sz w:val="28"/>
          <w:szCs w:val="28"/>
          <w:highlight w:val="none"/>
          <w:lang w:val="en-US" w:eastAsia="zh-CN"/>
        </w:rPr>
      </w:pPr>
      <w:r>
        <w:rPr>
          <w:rFonts w:hint="eastAsia" w:ascii="宋体" w:hAnsi="宋体" w:eastAsia="宋体" w:cs="宋体"/>
          <w:b/>
          <w:bCs/>
          <w:snapToGrid/>
          <w:color w:val="auto"/>
          <w:kern w:val="2"/>
          <w:sz w:val="28"/>
          <w:szCs w:val="28"/>
          <w:highlight w:val="none"/>
          <w:lang w:val="en-US" w:eastAsia="zh-CN"/>
        </w:rPr>
        <w:t xml:space="preserve">三、合同金额 </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snapToGrid/>
          <w:color w:val="auto"/>
          <w:kern w:val="2"/>
          <w:szCs w:val="24"/>
          <w:highlight w:val="none"/>
          <w:lang w:eastAsia="zh-CN"/>
        </w:rPr>
      </w:pPr>
      <w:r>
        <w:rPr>
          <w:rFonts w:hint="eastAsia" w:ascii="宋体" w:hAnsi="宋体" w:eastAsia="宋体" w:cs="宋体"/>
          <w:b w:val="0"/>
          <w:bCs w:val="0"/>
          <w:snapToGrid/>
          <w:color w:val="auto"/>
          <w:kern w:val="2"/>
          <w:sz w:val="24"/>
          <w:szCs w:val="24"/>
          <w:highlight w:val="none"/>
          <w:lang w:val="en-US" w:eastAsia="zh-CN"/>
        </w:rPr>
        <w:t>根据上述合同文件要求，</w:t>
      </w:r>
      <w:r>
        <w:rPr>
          <w:rFonts w:hint="eastAsia" w:ascii="宋体" w:hAnsi="宋体" w:eastAsia="宋体" w:cs="宋体"/>
          <w:b w:val="0"/>
          <w:bCs w:val="0"/>
          <w:snapToGrid/>
          <w:color w:val="auto"/>
          <w:kern w:val="2"/>
          <w:sz w:val="24"/>
          <w:szCs w:val="24"/>
          <w:highlight w:val="none"/>
          <w:u w:val="none"/>
          <w:lang w:val="en-US" w:eastAsia="zh-CN"/>
        </w:rPr>
        <w:t>合同</w:t>
      </w:r>
      <w:r>
        <w:rPr>
          <w:rFonts w:hint="eastAsia" w:ascii="宋体" w:hAnsi="宋体" w:cs="宋体"/>
          <w:b w:val="0"/>
          <w:bCs w:val="0"/>
          <w:snapToGrid/>
          <w:color w:val="auto"/>
          <w:kern w:val="2"/>
          <w:sz w:val="24"/>
          <w:szCs w:val="24"/>
          <w:highlight w:val="none"/>
          <w:u w:val="none"/>
          <w:lang w:val="en-US" w:eastAsia="zh-CN"/>
        </w:rPr>
        <w:t>价款</w:t>
      </w:r>
      <w:r>
        <w:rPr>
          <w:rFonts w:hint="eastAsia" w:ascii="宋体" w:hAnsi="宋体" w:eastAsia="宋体" w:cs="宋体"/>
          <w:b w:val="0"/>
          <w:bCs w:val="0"/>
          <w:snapToGrid/>
          <w:color w:val="auto"/>
          <w:kern w:val="2"/>
          <w:sz w:val="24"/>
          <w:szCs w:val="24"/>
          <w:highlight w:val="none"/>
          <w:u w:val="none"/>
          <w:lang w:val="en-US" w:eastAsia="zh-CN"/>
        </w:rPr>
        <w:t>为</w:t>
      </w:r>
      <w:r>
        <w:rPr>
          <w:rFonts w:hint="eastAsia" w:ascii="宋体" w:hAnsi="宋体" w:eastAsia="宋体" w:cs="宋体"/>
          <w:b w:val="0"/>
          <w:bCs w:val="0"/>
          <w:snapToGrid/>
          <w:color w:val="auto"/>
          <w:kern w:val="2"/>
          <w:sz w:val="24"/>
          <w:szCs w:val="24"/>
          <w:highlight w:val="none"/>
          <w:u w:val="single"/>
          <w:lang w:val="en-US" w:eastAsia="zh-CN"/>
        </w:rPr>
        <w:t xml:space="preserve"> </w:t>
      </w:r>
      <w:r>
        <w:rPr>
          <w:rFonts w:hint="eastAsia" w:ascii="宋体" w:hAnsi="宋体" w:cs="宋体"/>
          <w:b w:val="0"/>
          <w:bCs w:val="0"/>
          <w:snapToGrid/>
          <w:color w:val="auto"/>
          <w:kern w:val="2"/>
          <w:sz w:val="24"/>
          <w:szCs w:val="24"/>
          <w:highlight w:val="none"/>
          <w:u w:val="single"/>
          <w:lang w:val="en-US" w:eastAsia="zh-CN"/>
        </w:rPr>
        <w:t xml:space="preserve">             </w:t>
      </w:r>
      <w:r>
        <w:rPr>
          <w:rFonts w:hint="eastAsia" w:ascii="宋体" w:hAnsi="宋体" w:eastAsia="宋体" w:cs="宋体"/>
          <w:b w:val="0"/>
          <w:bCs w:val="0"/>
          <w:snapToGrid/>
          <w:color w:val="auto"/>
          <w:kern w:val="2"/>
          <w:sz w:val="24"/>
          <w:szCs w:val="24"/>
          <w:highlight w:val="none"/>
          <w:u w:val="single"/>
          <w:lang w:val="en-US" w:eastAsia="zh-CN"/>
        </w:rPr>
        <w:t xml:space="preserve">       </w:t>
      </w:r>
      <w:r>
        <w:rPr>
          <w:rFonts w:hint="eastAsia" w:ascii="宋体" w:hAnsi="宋体" w:eastAsia="宋体" w:cs="宋体"/>
          <w:b w:val="0"/>
          <w:bCs w:val="0"/>
          <w:snapToGrid/>
          <w:color w:val="auto"/>
          <w:kern w:val="2"/>
          <w:sz w:val="24"/>
          <w:szCs w:val="24"/>
          <w:highlight w:val="none"/>
          <w:lang w:val="en-US" w:eastAsia="zh-CN"/>
        </w:rPr>
        <w:t>。（分项价格详见附件乙方报价单）。</w:t>
      </w:r>
      <w:r>
        <w:rPr>
          <w:rFonts w:hint="eastAsia" w:ascii="宋体" w:hAnsi="宋体" w:eastAsia="宋体" w:cs="宋体"/>
          <w:snapToGrid/>
          <w:color w:val="auto"/>
          <w:kern w:val="2"/>
          <w:szCs w:val="24"/>
          <w:highlight w:val="none"/>
          <w:lang w:eastAsia="zh-CN"/>
        </w:rPr>
        <w:t xml:space="preserve">本合同为固定单价合同（含增值税率%），在合同履约过程中如遇增值税率调整时固定净价不变，合同固定单价不因任何原因（包括物价上涨、最低工资标准或社保交费基数上调等）调增，其中已包含管理费、人员工资、保险、奖金、福利、利润、税费等乙方履行本合同项下服务及其他约定义务，甲方应向乙方支付的全部费用。除此之外，甲方无需就本合同项下服务向乙方或第三方支付任何其他费用。 </w:t>
      </w:r>
    </w:p>
    <w:p>
      <w:pPr>
        <w:pStyle w:val="10"/>
        <w:widowControl w:val="0"/>
        <w:numPr>
          <w:ilvl w:val="0"/>
          <w:numId w:val="1"/>
        </w:numPr>
        <w:shd w:val="clear" w:color="auto" w:fill="auto"/>
        <w:kinsoku/>
        <w:autoSpaceDE/>
        <w:autoSpaceDN/>
        <w:adjustRightInd/>
        <w:snapToGrid/>
        <w:ind w:firstLine="480"/>
        <w:jc w:val="both"/>
        <w:textAlignment w:val="auto"/>
        <w:rPr>
          <w:rFonts w:hint="eastAsia" w:ascii="宋体" w:hAnsi="宋体" w:eastAsia="宋体" w:cs="宋体"/>
          <w:b/>
          <w:bCs/>
          <w:snapToGrid/>
          <w:color w:val="auto"/>
          <w:kern w:val="2"/>
          <w:sz w:val="28"/>
          <w:szCs w:val="28"/>
          <w:highlight w:val="none"/>
          <w:lang w:val="en-US" w:eastAsia="zh-CN"/>
        </w:rPr>
      </w:pPr>
      <w:r>
        <w:rPr>
          <w:rFonts w:hint="eastAsia" w:ascii="宋体" w:hAnsi="宋体" w:eastAsia="宋体" w:cs="宋体"/>
          <w:b/>
          <w:bCs/>
          <w:snapToGrid/>
          <w:color w:val="auto"/>
          <w:kern w:val="2"/>
          <w:sz w:val="28"/>
          <w:szCs w:val="28"/>
          <w:highlight w:val="none"/>
          <w:lang w:val="en-US" w:eastAsia="zh-CN"/>
        </w:rPr>
        <w:t>付款方式</w:t>
      </w:r>
    </w:p>
    <w:p>
      <w:pPr>
        <w:pStyle w:val="10"/>
        <w:widowControl w:val="0"/>
        <w:numPr>
          <w:ilvl w:val="0"/>
          <w:numId w:val="0"/>
        </w:numPr>
        <w:shd w:val="clear" w:color="auto" w:fill="auto"/>
        <w:kinsoku/>
        <w:autoSpaceDE/>
        <w:autoSpaceDN/>
        <w:adjustRightInd/>
        <w:snapToGrid/>
        <w:ind w:firstLine="480" w:firstLineChars="200"/>
        <w:jc w:val="both"/>
        <w:textAlignment w:val="auto"/>
        <w:rPr>
          <w:rFonts w:hint="eastAsia" w:ascii="宋体" w:hAnsi="宋体" w:eastAsia="宋体" w:cs="宋体"/>
          <w:snapToGrid/>
          <w:color w:val="auto"/>
          <w:kern w:val="2"/>
          <w:szCs w:val="24"/>
          <w:highlight w:val="none"/>
          <w:lang w:eastAsia="zh-CN"/>
        </w:rPr>
      </w:pPr>
      <w:r>
        <w:rPr>
          <w:rFonts w:hint="eastAsia" w:ascii="宋体" w:hAnsi="宋体" w:cs="宋体"/>
          <w:snapToGrid/>
          <w:color w:val="auto"/>
          <w:kern w:val="2"/>
          <w:szCs w:val="24"/>
          <w:highlight w:val="none"/>
          <w:lang w:eastAsia="zh-CN"/>
        </w:rPr>
        <w:t>（一）</w:t>
      </w:r>
      <w:r>
        <w:rPr>
          <w:rFonts w:hint="eastAsia" w:ascii="宋体" w:hAnsi="宋体" w:eastAsia="宋体" w:cs="宋体"/>
          <w:snapToGrid/>
          <w:color w:val="auto"/>
          <w:kern w:val="2"/>
          <w:szCs w:val="24"/>
          <w:highlight w:val="none"/>
          <w:lang w:eastAsia="zh-CN"/>
        </w:rPr>
        <w:t>结算周期：服务费按月结算。每月【5】日前，供应商应依据上月实际考勤记录、经甲方确认的服务质量考核结果（如有）、以及双方确认的违约金、赔偿金等，向甲方提交完整的结算申请材料（包括但不限于：结算明细表、人员出勤表、服务质量自评表、甲方要求的其他单据）。</w:t>
      </w:r>
    </w:p>
    <w:p>
      <w:pPr>
        <w:pStyle w:val="10"/>
        <w:widowControl w:val="0"/>
        <w:numPr>
          <w:ilvl w:val="0"/>
          <w:numId w:val="0"/>
        </w:numPr>
        <w:shd w:val="clear" w:color="auto" w:fill="auto"/>
        <w:kinsoku/>
        <w:autoSpaceDE/>
        <w:autoSpaceDN/>
        <w:adjustRightInd/>
        <w:snapToGrid/>
        <w:ind w:firstLine="480" w:firstLineChars="200"/>
        <w:jc w:val="both"/>
        <w:textAlignment w:val="auto"/>
        <w:rPr>
          <w:rFonts w:hint="eastAsia" w:ascii="宋体" w:hAnsi="宋体" w:eastAsia="宋体" w:cs="宋体"/>
          <w:snapToGrid/>
          <w:color w:val="auto"/>
          <w:kern w:val="2"/>
          <w:szCs w:val="24"/>
          <w:highlight w:val="none"/>
          <w:lang w:eastAsia="zh-CN"/>
        </w:rPr>
      </w:pPr>
      <w:r>
        <w:rPr>
          <w:rFonts w:hint="eastAsia" w:ascii="宋体" w:hAnsi="宋体" w:cs="宋体"/>
          <w:snapToGrid/>
          <w:color w:val="auto"/>
          <w:kern w:val="2"/>
          <w:szCs w:val="24"/>
          <w:highlight w:val="none"/>
          <w:lang w:eastAsia="zh-CN"/>
        </w:rPr>
        <w:t>（二）</w:t>
      </w:r>
      <w:r>
        <w:rPr>
          <w:rFonts w:hint="eastAsia" w:ascii="宋体" w:hAnsi="宋体" w:eastAsia="宋体" w:cs="宋体"/>
          <w:snapToGrid/>
          <w:color w:val="auto"/>
          <w:kern w:val="2"/>
          <w:szCs w:val="24"/>
          <w:highlight w:val="none"/>
          <w:lang w:eastAsia="zh-CN"/>
        </w:rPr>
        <w:t>审核与确认：甲方在收到完整结算材料后【10】个工作日内完成审核。审核无误的，甲方出具《结算确认书》；审核有异议的，甲方书面通知供应商，双方应在【5】个工作日内核对完毕。因供应商材料不全或存在争议导致审核延迟的，付款时间相应顺延。</w:t>
      </w:r>
    </w:p>
    <w:p>
      <w:pPr>
        <w:pStyle w:val="10"/>
        <w:widowControl w:val="0"/>
        <w:numPr>
          <w:ilvl w:val="0"/>
          <w:numId w:val="0"/>
        </w:numPr>
        <w:shd w:val="clear" w:color="auto" w:fill="auto"/>
        <w:kinsoku/>
        <w:autoSpaceDE/>
        <w:autoSpaceDN/>
        <w:adjustRightInd/>
        <w:snapToGrid/>
        <w:ind w:firstLine="480" w:firstLineChars="200"/>
        <w:jc w:val="both"/>
        <w:textAlignment w:val="auto"/>
        <w:rPr>
          <w:rFonts w:hint="eastAsia" w:ascii="宋体" w:hAnsi="宋体" w:eastAsia="宋体" w:cs="宋体"/>
          <w:snapToGrid/>
          <w:color w:val="auto"/>
          <w:kern w:val="2"/>
          <w:szCs w:val="24"/>
          <w:highlight w:val="none"/>
          <w:lang w:eastAsia="zh-CN"/>
        </w:rPr>
      </w:pPr>
      <w:r>
        <w:rPr>
          <w:rFonts w:hint="eastAsia" w:ascii="宋体" w:hAnsi="宋体" w:cs="宋体"/>
          <w:snapToGrid/>
          <w:color w:val="auto"/>
          <w:kern w:val="2"/>
          <w:szCs w:val="24"/>
          <w:highlight w:val="none"/>
          <w:lang w:eastAsia="zh-CN"/>
        </w:rPr>
        <w:t>（三）</w:t>
      </w:r>
      <w:r>
        <w:rPr>
          <w:rFonts w:hint="eastAsia" w:ascii="宋体" w:hAnsi="宋体" w:eastAsia="宋体" w:cs="宋体"/>
          <w:snapToGrid/>
          <w:color w:val="auto"/>
          <w:kern w:val="2"/>
          <w:szCs w:val="24"/>
          <w:highlight w:val="none"/>
          <w:lang w:eastAsia="zh-CN"/>
        </w:rPr>
        <w:t>开票与付款：供应商应在收到甲方《结算确认书》后【5】个工作日内，向甲方开具合法有效的全额增值税专用发票。甲方在收到发票后【10】个工作日内（遇节假日顺延），以银行转账方式支付上月服务费。</w:t>
      </w:r>
    </w:p>
    <w:p>
      <w:pPr>
        <w:pStyle w:val="10"/>
        <w:widowControl w:val="0"/>
        <w:numPr>
          <w:ilvl w:val="0"/>
          <w:numId w:val="0"/>
        </w:numPr>
        <w:shd w:val="clear" w:color="auto" w:fill="auto"/>
        <w:kinsoku/>
        <w:autoSpaceDE/>
        <w:autoSpaceDN/>
        <w:adjustRightInd/>
        <w:snapToGrid/>
        <w:ind w:firstLine="480" w:firstLineChars="200"/>
        <w:jc w:val="both"/>
        <w:textAlignment w:val="auto"/>
        <w:rPr>
          <w:rFonts w:hint="eastAsia" w:ascii="宋体" w:hAnsi="宋体" w:eastAsia="宋体" w:cs="宋体"/>
          <w:snapToGrid/>
          <w:color w:val="auto"/>
          <w:kern w:val="2"/>
          <w:szCs w:val="24"/>
          <w:highlight w:val="none"/>
          <w:lang w:eastAsia="zh-CN"/>
        </w:rPr>
      </w:pPr>
      <w:r>
        <w:rPr>
          <w:rFonts w:hint="eastAsia" w:ascii="宋体" w:hAnsi="宋体" w:cs="宋体"/>
          <w:snapToGrid/>
          <w:color w:val="auto"/>
          <w:kern w:val="2"/>
          <w:szCs w:val="24"/>
          <w:highlight w:val="none"/>
          <w:lang w:eastAsia="zh-CN"/>
        </w:rPr>
        <w:t>（四）</w:t>
      </w:r>
      <w:r>
        <w:rPr>
          <w:rFonts w:hint="eastAsia" w:ascii="宋体" w:hAnsi="宋体" w:eastAsia="宋体" w:cs="宋体"/>
          <w:snapToGrid/>
          <w:color w:val="auto"/>
          <w:kern w:val="2"/>
          <w:szCs w:val="24"/>
          <w:highlight w:val="none"/>
          <w:lang w:eastAsia="zh-CN"/>
        </w:rPr>
        <w:t>质量考核扣款：甲方有权根据</w:t>
      </w:r>
      <w:r>
        <w:rPr>
          <w:rFonts w:hint="eastAsia" w:ascii="宋体" w:hAnsi="宋体" w:cs="宋体"/>
          <w:snapToGrid/>
          <w:color w:val="auto"/>
          <w:kern w:val="2"/>
          <w:szCs w:val="24"/>
          <w:highlight w:val="none"/>
          <w:lang w:val="en-US" w:eastAsia="zh-CN"/>
        </w:rPr>
        <w:t>附件</w:t>
      </w:r>
      <w:r>
        <w:rPr>
          <w:rFonts w:hint="eastAsia" w:ascii="宋体" w:hAnsi="宋体" w:eastAsia="宋体" w:cs="宋体"/>
          <w:snapToGrid/>
          <w:color w:val="auto"/>
          <w:kern w:val="2"/>
          <w:szCs w:val="24"/>
          <w:highlight w:val="none"/>
          <w:lang w:eastAsia="zh-CN"/>
        </w:rPr>
        <w:t>《评价标准》对供应商上月服务质量进行考核，考核扣减金额直接从当月应付服务费中扣除。供应商对扣款有异议的，应在收到结算确认书后3个工作日内书面提出，否则视为认可。</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snapToGrid/>
          <w:color w:val="auto"/>
          <w:kern w:val="2"/>
          <w:szCs w:val="24"/>
          <w:highlight w:val="none"/>
          <w:lang w:val="en-US" w:eastAsia="zh-CN"/>
        </w:rPr>
      </w:pPr>
      <w:r>
        <w:rPr>
          <w:rFonts w:hint="eastAsia" w:ascii="宋体" w:hAnsi="宋体" w:eastAsia="宋体" w:cs="宋体"/>
          <w:snapToGrid/>
          <w:color w:val="auto"/>
          <w:kern w:val="2"/>
          <w:sz w:val="24"/>
          <w:szCs w:val="24"/>
          <w:highlight w:val="none"/>
          <w:lang w:eastAsia="zh-CN"/>
        </w:rPr>
        <w:t>乙方指定收款账户如下：</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乙方开户单位：</w:t>
      </w:r>
      <w:r>
        <w:rPr>
          <w:rFonts w:hint="eastAsia" w:ascii="宋体" w:hAnsi="宋体" w:eastAsia="宋体" w:cs="宋体"/>
          <w:b w:val="0"/>
          <w:bCs w:val="0"/>
          <w:snapToGrid/>
          <w:color w:val="auto"/>
          <w:kern w:val="2"/>
          <w:sz w:val="24"/>
          <w:szCs w:val="24"/>
          <w:highlight w:val="none"/>
          <w:u w:val="none"/>
          <w:lang w:val="en-US" w:eastAsia="zh-CN"/>
        </w:rPr>
        <w:t xml:space="preserve">       </w:t>
      </w:r>
    </w:p>
    <w:p>
      <w:pPr>
        <w:pStyle w:val="10"/>
        <w:widowControl w:val="0"/>
        <w:shd w:val="clear" w:color="auto" w:fill="auto"/>
        <w:kinsoku/>
        <w:autoSpaceDE/>
        <w:autoSpaceDN/>
        <w:adjustRightInd/>
        <w:snapToGrid/>
        <w:ind w:firstLine="480"/>
        <w:jc w:val="both"/>
        <w:textAlignment w:val="auto"/>
        <w:rPr>
          <w:rFonts w:hint="default"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开户银行：</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b w:val="0"/>
          <w:bCs w:val="0"/>
          <w:snapToGrid/>
          <w:color w:val="auto"/>
          <w:kern w:val="2"/>
          <w:sz w:val="24"/>
          <w:szCs w:val="24"/>
          <w:highlight w:val="none"/>
          <w:u w:val="single"/>
          <w:lang w:val="en-US" w:eastAsia="zh-CN"/>
        </w:rPr>
      </w:pPr>
      <w:r>
        <w:rPr>
          <w:rFonts w:hint="eastAsia" w:ascii="宋体" w:hAnsi="宋体" w:eastAsia="宋体" w:cs="宋体"/>
          <w:b w:val="0"/>
          <w:bCs w:val="0"/>
          <w:snapToGrid/>
          <w:color w:val="auto"/>
          <w:kern w:val="2"/>
          <w:sz w:val="24"/>
          <w:szCs w:val="24"/>
          <w:highlight w:val="none"/>
          <w:lang w:val="en-US" w:eastAsia="zh-CN"/>
        </w:rPr>
        <w:t>帐号：</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b w:val="0"/>
          <w:bCs w:val="0"/>
          <w:snapToGrid/>
          <w:color w:val="auto"/>
          <w:kern w:val="2"/>
          <w:sz w:val="24"/>
          <w:szCs w:val="24"/>
          <w:highlight w:val="none"/>
          <w:u w:val="single"/>
          <w:lang w:val="en-US" w:eastAsia="zh-CN"/>
        </w:rPr>
      </w:pPr>
      <w:r>
        <w:rPr>
          <w:rFonts w:hint="eastAsia" w:ascii="宋体" w:hAnsi="宋体" w:eastAsia="宋体" w:cs="宋体"/>
          <w:snapToGrid/>
          <w:color w:val="auto"/>
          <w:kern w:val="2"/>
          <w:szCs w:val="24"/>
          <w:highlight w:val="none"/>
          <w:u w:val="single"/>
          <w:lang w:eastAsia="zh-CN"/>
        </w:rPr>
        <w:t>甲方向以上账户付款，即完成本</w:t>
      </w:r>
      <w:r>
        <w:rPr>
          <w:rFonts w:hint="eastAsia" w:ascii="宋体" w:hAnsi="宋体" w:cs="宋体"/>
          <w:snapToGrid/>
          <w:color w:val="auto"/>
          <w:kern w:val="2"/>
          <w:szCs w:val="24"/>
          <w:highlight w:val="none"/>
          <w:u w:val="single"/>
          <w:lang w:eastAsia="zh-CN"/>
        </w:rPr>
        <w:t>合同</w:t>
      </w:r>
      <w:r>
        <w:rPr>
          <w:rFonts w:hint="eastAsia" w:ascii="宋体" w:hAnsi="宋体" w:eastAsia="宋体" w:cs="宋体"/>
          <w:snapToGrid/>
          <w:color w:val="auto"/>
          <w:kern w:val="2"/>
          <w:szCs w:val="24"/>
          <w:highlight w:val="none"/>
          <w:u w:val="single"/>
          <w:lang w:eastAsia="zh-CN"/>
        </w:rPr>
        <w:t>项下对乙方付款义务。乙方对上述账户信息的准确性和可用性承担全部责任，若上述账户信息发生任何变化，应于甲方付款前至少5个工作日书面通知甲方，否则甲方不对乙方未能收到或迟延收到任何款项承担责任。</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b/>
          <w:bCs/>
          <w:snapToGrid/>
          <w:color w:val="auto"/>
          <w:kern w:val="2"/>
          <w:sz w:val="28"/>
          <w:szCs w:val="28"/>
          <w:highlight w:val="none"/>
          <w:lang w:val="en-US" w:eastAsia="zh-CN"/>
        </w:rPr>
      </w:pPr>
      <w:r>
        <w:rPr>
          <w:rFonts w:hint="eastAsia" w:ascii="宋体" w:hAnsi="宋体" w:eastAsia="宋体" w:cs="宋体"/>
          <w:b/>
          <w:bCs/>
          <w:snapToGrid/>
          <w:color w:val="auto"/>
          <w:kern w:val="2"/>
          <w:sz w:val="28"/>
          <w:szCs w:val="28"/>
          <w:highlight w:val="none"/>
          <w:lang w:val="en-US" w:eastAsia="zh-CN"/>
        </w:rPr>
        <w:t xml:space="preserve">五、服务期限和地点 </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snapToGrid/>
          <w:color w:val="auto"/>
          <w:kern w:val="2"/>
          <w:szCs w:val="24"/>
          <w:highlight w:val="none"/>
          <w:lang w:eastAsia="zh-CN"/>
        </w:rPr>
      </w:pPr>
      <w:r>
        <w:rPr>
          <w:rFonts w:hint="eastAsia" w:ascii="宋体" w:hAnsi="宋体" w:cs="宋体"/>
          <w:snapToGrid/>
          <w:color w:val="auto"/>
          <w:kern w:val="2"/>
          <w:szCs w:val="24"/>
          <w:highlight w:val="none"/>
          <w:lang w:eastAsia="zh-CN"/>
        </w:rPr>
        <w:t>（一）</w:t>
      </w:r>
      <w:r>
        <w:rPr>
          <w:rFonts w:hint="eastAsia" w:ascii="宋体" w:hAnsi="宋体" w:eastAsia="宋体" w:cs="宋体"/>
          <w:b w:val="0"/>
          <w:bCs w:val="0"/>
          <w:snapToGrid/>
          <w:color w:val="auto"/>
          <w:kern w:val="2"/>
          <w:sz w:val="24"/>
          <w:szCs w:val="24"/>
          <w:highlight w:val="none"/>
          <w:lang w:val="en-US" w:eastAsia="zh-CN"/>
        </w:rPr>
        <w:t>服务期限为</w:t>
      </w:r>
      <w:r>
        <w:rPr>
          <w:rFonts w:hint="eastAsia" w:ascii="宋体" w:hAnsi="宋体" w:eastAsia="宋体" w:cs="宋体"/>
          <w:b w:val="0"/>
          <w:bCs w:val="0"/>
          <w:snapToGrid/>
          <w:color w:val="auto"/>
          <w:kern w:val="2"/>
          <w:sz w:val="24"/>
          <w:szCs w:val="24"/>
          <w:highlight w:val="none"/>
          <w:u w:val="single"/>
          <w:lang w:val="en-US" w:eastAsia="zh-CN"/>
        </w:rPr>
        <w:t xml:space="preserve"> </w:t>
      </w:r>
      <w:r>
        <w:rPr>
          <w:rFonts w:hint="eastAsia" w:ascii="宋体" w:hAnsi="宋体" w:cs="宋体"/>
          <w:b w:val="0"/>
          <w:bCs w:val="0"/>
          <w:snapToGrid/>
          <w:color w:val="auto"/>
          <w:kern w:val="2"/>
          <w:sz w:val="24"/>
          <w:szCs w:val="24"/>
          <w:highlight w:val="none"/>
          <w:u w:val="single"/>
          <w:lang w:val="en-US" w:eastAsia="zh-CN"/>
        </w:rPr>
        <w:t xml:space="preserve">1 </w:t>
      </w:r>
      <w:r>
        <w:rPr>
          <w:rFonts w:hint="eastAsia" w:ascii="宋体" w:hAnsi="宋体" w:cs="宋体"/>
          <w:b w:val="0"/>
          <w:bCs w:val="0"/>
          <w:snapToGrid/>
          <w:color w:val="auto"/>
          <w:kern w:val="2"/>
          <w:sz w:val="24"/>
          <w:szCs w:val="24"/>
          <w:highlight w:val="none"/>
          <w:u w:val="none"/>
          <w:lang w:val="en-US" w:eastAsia="zh-CN"/>
        </w:rPr>
        <w:t>年</w:t>
      </w:r>
      <w:r>
        <w:rPr>
          <w:rFonts w:hint="eastAsia" w:ascii="宋体" w:hAnsi="宋体" w:eastAsia="宋体" w:cs="宋体"/>
          <w:b w:val="0"/>
          <w:bCs w:val="0"/>
          <w:snapToGrid/>
          <w:color w:val="auto"/>
          <w:kern w:val="2"/>
          <w:sz w:val="24"/>
          <w:szCs w:val="24"/>
          <w:highlight w:val="none"/>
          <w:lang w:val="en-US" w:eastAsia="zh-CN"/>
        </w:rPr>
        <w:t>，自</w:t>
      </w:r>
      <w:r>
        <w:rPr>
          <w:rFonts w:hint="eastAsia" w:ascii="宋体" w:hAnsi="宋体" w:eastAsia="宋体" w:cs="宋体"/>
          <w:b w:val="0"/>
          <w:bCs w:val="0"/>
          <w:snapToGrid/>
          <w:color w:val="auto"/>
          <w:kern w:val="2"/>
          <w:sz w:val="24"/>
          <w:szCs w:val="24"/>
          <w:highlight w:val="none"/>
          <w:u w:val="single"/>
          <w:lang w:val="en-US" w:eastAsia="zh-CN"/>
        </w:rPr>
        <w:t xml:space="preserve">    </w:t>
      </w:r>
      <w:r>
        <w:rPr>
          <w:rFonts w:hint="eastAsia" w:ascii="宋体" w:hAnsi="宋体" w:eastAsia="宋体" w:cs="宋体"/>
          <w:b w:val="0"/>
          <w:bCs w:val="0"/>
          <w:snapToGrid/>
          <w:color w:val="auto"/>
          <w:kern w:val="2"/>
          <w:sz w:val="24"/>
          <w:szCs w:val="24"/>
          <w:highlight w:val="none"/>
          <w:lang w:val="en-US" w:eastAsia="zh-CN"/>
        </w:rPr>
        <w:t>年</w:t>
      </w:r>
      <w:r>
        <w:rPr>
          <w:rFonts w:hint="eastAsia" w:ascii="宋体" w:hAnsi="宋体" w:eastAsia="宋体" w:cs="宋体"/>
          <w:b w:val="0"/>
          <w:bCs w:val="0"/>
          <w:snapToGrid/>
          <w:color w:val="auto"/>
          <w:kern w:val="2"/>
          <w:sz w:val="24"/>
          <w:szCs w:val="24"/>
          <w:highlight w:val="none"/>
          <w:u w:val="single"/>
          <w:lang w:val="en-US" w:eastAsia="zh-CN"/>
        </w:rPr>
        <w:t xml:space="preserve">   </w:t>
      </w:r>
      <w:r>
        <w:rPr>
          <w:rFonts w:hint="eastAsia" w:ascii="宋体" w:hAnsi="宋体" w:eastAsia="宋体" w:cs="宋体"/>
          <w:b w:val="0"/>
          <w:bCs w:val="0"/>
          <w:snapToGrid/>
          <w:color w:val="auto"/>
          <w:kern w:val="2"/>
          <w:sz w:val="24"/>
          <w:szCs w:val="24"/>
          <w:highlight w:val="none"/>
          <w:lang w:val="en-US" w:eastAsia="zh-CN"/>
        </w:rPr>
        <w:t>月</w:t>
      </w:r>
      <w:r>
        <w:rPr>
          <w:rFonts w:hint="eastAsia" w:ascii="宋体" w:hAnsi="宋体" w:eastAsia="宋体" w:cs="宋体"/>
          <w:b w:val="0"/>
          <w:bCs w:val="0"/>
          <w:snapToGrid/>
          <w:color w:val="auto"/>
          <w:kern w:val="2"/>
          <w:sz w:val="24"/>
          <w:szCs w:val="24"/>
          <w:highlight w:val="none"/>
          <w:u w:val="single"/>
          <w:lang w:val="en-US" w:eastAsia="zh-CN"/>
        </w:rPr>
        <w:t xml:space="preserve">   </w:t>
      </w:r>
      <w:r>
        <w:rPr>
          <w:rFonts w:hint="eastAsia" w:ascii="宋体" w:hAnsi="宋体" w:eastAsia="宋体" w:cs="宋体"/>
          <w:b w:val="0"/>
          <w:bCs w:val="0"/>
          <w:snapToGrid/>
          <w:color w:val="auto"/>
          <w:kern w:val="2"/>
          <w:sz w:val="24"/>
          <w:szCs w:val="24"/>
          <w:highlight w:val="none"/>
          <w:lang w:val="en-US" w:eastAsia="zh-CN"/>
        </w:rPr>
        <w:t>日起至</w:t>
      </w:r>
      <w:r>
        <w:rPr>
          <w:rFonts w:hint="eastAsia" w:ascii="宋体" w:hAnsi="宋体" w:eastAsia="宋体" w:cs="宋体"/>
          <w:b w:val="0"/>
          <w:bCs w:val="0"/>
          <w:snapToGrid/>
          <w:color w:val="auto"/>
          <w:kern w:val="2"/>
          <w:sz w:val="24"/>
          <w:szCs w:val="24"/>
          <w:highlight w:val="none"/>
          <w:u w:val="single"/>
          <w:lang w:val="en-US" w:eastAsia="zh-CN"/>
        </w:rPr>
        <w:t xml:space="preserve">    </w:t>
      </w:r>
      <w:r>
        <w:rPr>
          <w:rFonts w:hint="eastAsia" w:ascii="宋体" w:hAnsi="宋体" w:eastAsia="宋体" w:cs="宋体"/>
          <w:b w:val="0"/>
          <w:bCs w:val="0"/>
          <w:snapToGrid/>
          <w:color w:val="auto"/>
          <w:kern w:val="2"/>
          <w:sz w:val="24"/>
          <w:szCs w:val="24"/>
          <w:highlight w:val="none"/>
          <w:lang w:val="en-US" w:eastAsia="zh-CN"/>
        </w:rPr>
        <w:t>年</w:t>
      </w:r>
      <w:r>
        <w:rPr>
          <w:rFonts w:hint="eastAsia" w:ascii="宋体" w:hAnsi="宋体" w:eastAsia="宋体" w:cs="宋体"/>
          <w:b w:val="0"/>
          <w:bCs w:val="0"/>
          <w:snapToGrid/>
          <w:color w:val="auto"/>
          <w:kern w:val="2"/>
          <w:sz w:val="24"/>
          <w:szCs w:val="24"/>
          <w:highlight w:val="none"/>
          <w:u w:val="single"/>
          <w:lang w:val="en-US" w:eastAsia="zh-CN"/>
        </w:rPr>
        <w:t xml:space="preserve">   </w:t>
      </w:r>
      <w:r>
        <w:rPr>
          <w:rFonts w:hint="eastAsia" w:ascii="宋体" w:hAnsi="宋体" w:eastAsia="宋体" w:cs="宋体"/>
          <w:b w:val="0"/>
          <w:bCs w:val="0"/>
          <w:snapToGrid/>
          <w:color w:val="auto"/>
          <w:kern w:val="2"/>
          <w:sz w:val="24"/>
          <w:szCs w:val="24"/>
          <w:highlight w:val="none"/>
          <w:lang w:val="en-US" w:eastAsia="zh-CN"/>
        </w:rPr>
        <w:t>月</w:t>
      </w:r>
      <w:r>
        <w:rPr>
          <w:rFonts w:hint="eastAsia" w:ascii="宋体" w:hAnsi="宋体" w:eastAsia="宋体" w:cs="宋体"/>
          <w:b w:val="0"/>
          <w:bCs w:val="0"/>
          <w:snapToGrid/>
          <w:color w:val="auto"/>
          <w:kern w:val="2"/>
          <w:sz w:val="24"/>
          <w:szCs w:val="24"/>
          <w:highlight w:val="none"/>
          <w:u w:val="single"/>
          <w:lang w:val="en-US" w:eastAsia="zh-CN"/>
        </w:rPr>
        <w:t xml:space="preserve">   </w:t>
      </w:r>
      <w:r>
        <w:rPr>
          <w:rFonts w:hint="eastAsia" w:ascii="宋体" w:hAnsi="宋体" w:eastAsia="宋体" w:cs="宋体"/>
          <w:b w:val="0"/>
          <w:bCs w:val="0"/>
          <w:snapToGrid/>
          <w:color w:val="auto"/>
          <w:kern w:val="2"/>
          <w:sz w:val="24"/>
          <w:szCs w:val="24"/>
          <w:highlight w:val="none"/>
          <w:lang w:val="en-US" w:eastAsia="zh-CN"/>
        </w:rPr>
        <w:t>日止，</w:t>
      </w:r>
      <w:r>
        <w:rPr>
          <w:rFonts w:hint="eastAsia" w:ascii="宋体" w:hAnsi="宋体" w:eastAsia="宋体" w:cs="宋体"/>
          <w:snapToGrid/>
          <w:color w:val="auto"/>
          <w:kern w:val="2"/>
          <w:szCs w:val="24"/>
          <w:highlight w:val="none"/>
          <w:lang w:eastAsia="zh-CN"/>
        </w:rPr>
        <w:t>服务起始日最终以甲方“进场通知书”载明的进场日期为准。“进场通知书”载明的进场日期晚于合同约定的起始日期的，服务截止日期相应顺延。本合同到期自行终止。</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cs="宋体"/>
          <w:snapToGrid/>
          <w:color w:val="auto"/>
          <w:kern w:val="2"/>
          <w:szCs w:val="24"/>
          <w:highlight w:val="none"/>
          <w:lang w:eastAsia="zh-CN"/>
        </w:rPr>
        <w:t>（二）</w:t>
      </w:r>
      <w:r>
        <w:rPr>
          <w:rFonts w:hint="eastAsia" w:ascii="宋体" w:hAnsi="宋体" w:eastAsia="宋体" w:cs="宋体"/>
          <w:snapToGrid/>
          <w:color w:val="auto"/>
          <w:kern w:val="2"/>
          <w:szCs w:val="24"/>
          <w:highlight w:val="none"/>
          <w:lang w:eastAsia="zh-CN"/>
        </w:rPr>
        <w:t>服务起始日起</w:t>
      </w:r>
      <w:r>
        <w:rPr>
          <w:rFonts w:hint="eastAsia" w:ascii="宋体" w:hAnsi="宋体" w:eastAsia="宋体" w:cs="宋体"/>
          <w:snapToGrid/>
          <w:color w:val="auto"/>
          <w:kern w:val="2"/>
          <w:szCs w:val="24"/>
          <w:highlight w:val="none"/>
          <w:u w:val="single"/>
          <w:lang w:val="en-US" w:eastAsia="zh-CN"/>
        </w:rPr>
        <w:t xml:space="preserve">  </w:t>
      </w:r>
      <w:r>
        <w:rPr>
          <w:rFonts w:hint="eastAsia" w:ascii="宋体" w:hAnsi="宋体" w:cs="宋体"/>
          <w:snapToGrid/>
          <w:color w:val="auto"/>
          <w:kern w:val="2"/>
          <w:szCs w:val="24"/>
          <w:highlight w:val="none"/>
          <w:u w:val="single"/>
          <w:lang w:val="en-US" w:eastAsia="zh-CN"/>
        </w:rPr>
        <w:t>30</w:t>
      </w:r>
      <w:r>
        <w:rPr>
          <w:rFonts w:hint="eastAsia" w:ascii="宋体" w:hAnsi="宋体" w:eastAsia="宋体" w:cs="宋体"/>
          <w:snapToGrid/>
          <w:color w:val="auto"/>
          <w:kern w:val="2"/>
          <w:szCs w:val="24"/>
          <w:highlight w:val="none"/>
          <w:u w:val="single"/>
          <w:lang w:val="en-US" w:eastAsia="zh-CN"/>
        </w:rPr>
        <w:t xml:space="preserve">  </w:t>
      </w:r>
      <w:r>
        <w:rPr>
          <w:rFonts w:hint="eastAsia" w:ascii="宋体" w:hAnsi="宋体" w:eastAsia="宋体" w:cs="宋体"/>
          <w:snapToGrid/>
          <w:color w:val="auto"/>
          <w:kern w:val="2"/>
          <w:szCs w:val="24"/>
          <w:highlight w:val="none"/>
          <w:lang w:eastAsia="zh-CN"/>
        </w:rPr>
        <w:t>个日历天为考察期。考察期内，如甲方认为乙方服务不符合本合同约定，甲方</w:t>
      </w:r>
      <w:r>
        <w:rPr>
          <w:rFonts w:hint="eastAsia" w:ascii="宋体" w:hAnsi="宋体" w:cs="宋体"/>
          <w:snapToGrid/>
          <w:color w:val="auto"/>
          <w:kern w:val="2"/>
          <w:szCs w:val="24"/>
          <w:highlight w:val="none"/>
          <w:lang w:val="en-US" w:eastAsia="zh-CN"/>
        </w:rPr>
        <w:t>应</w:t>
      </w:r>
      <w:r>
        <w:rPr>
          <w:rFonts w:hint="eastAsia" w:ascii="宋体" w:hAnsi="宋体" w:eastAsia="宋体" w:cs="宋体"/>
          <w:snapToGrid/>
          <w:color w:val="auto"/>
          <w:kern w:val="2"/>
          <w:szCs w:val="24"/>
          <w:highlight w:val="none"/>
          <w:lang w:eastAsia="zh-CN"/>
        </w:rPr>
        <w:t>向乙方</w:t>
      </w:r>
      <w:r>
        <w:rPr>
          <w:rFonts w:hint="eastAsia" w:ascii="宋体" w:hAnsi="宋体" w:cs="宋体"/>
          <w:snapToGrid/>
          <w:color w:val="auto"/>
          <w:kern w:val="2"/>
          <w:szCs w:val="24"/>
          <w:highlight w:val="none"/>
          <w:lang w:val="en-US" w:eastAsia="zh-CN"/>
        </w:rPr>
        <w:t>书面</w:t>
      </w:r>
      <w:r>
        <w:rPr>
          <w:rFonts w:hint="eastAsia" w:ascii="宋体" w:hAnsi="宋体" w:eastAsia="宋体" w:cs="宋体"/>
          <w:snapToGrid/>
          <w:color w:val="auto"/>
          <w:kern w:val="2"/>
          <w:szCs w:val="24"/>
          <w:highlight w:val="none"/>
          <w:lang w:eastAsia="zh-CN"/>
        </w:rPr>
        <w:t>说明理由</w:t>
      </w:r>
      <w:r>
        <w:rPr>
          <w:rFonts w:hint="eastAsia" w:ascii="宋体" w:hAnsi="宋体" w:cs="宋体"/>
          <w:snapToGrid/>
          <w:color w:val="auto"/>
          <w:kern w:val="2"/>
          <w:szCs w:val="24"/>
          <w:highlight w:val="none"/>
          <w:lang w:eastAsia="zh-CN"/>
        </w:rPr>
        <w:t>，</w:t>
      </w:r>
      <w:r>
        <w:rPr>
          <w:rFonts w:hint="eastAsia" w:ascii="宋体" w:hAnsi="宋体" w:cs="宋体"/>
          <w:snapToGrid/>
          <w:color w:val="auto"/>
          <w:kern w:val="2"/>
          <w:szCs w:val="24"/>
          <w:highlight w:val="none"/>
          <w:lang w:val="en-US" w:eastAsia="zh-CN"/>
        </w:rPr>
        <w:t>并</w:t>
      </w:r>
      <w:r>
        <w:rPr>
          <w:rFonts w:hint="eastAsia" w:ascii="宋体" w:hAnsi="宋体" w:eastAsia="宋体" w:cs="宋体"/>
          <w:snapToGrid/>
          <w:color w:val="auto"/>
          <w:kern w:val="2"/>
          <w:szCs w:val="24"/>
          <w:highlight w:val="none"/>
          <w:lang w:eastAsia="zh-CN"/>
        </w:rPr>
        <w:t>通知乙方解除本合同。本合同自甲方解除合同书面通知到达乙方时终止。若甲方根据前述约定在考察期内单方终止本合同，</w:t>
      </w:r>
      <w:r>
        <w:rPr>
          <w:rFonts w:hint="eastAsia" w:ascii="宋体" w:hAnsi="宋体" w:cs="宋体"/>
          <w:snapToGrid/>
          <w:color w:val="auto"/>
          <w:kern w:val="2"/>
          <w:szCs w:val="24"/>
          <w:highlight w:val="none"/>
          <w:lang w:val="en-US" w:eastAsia="zh-CN"/>
        </w:rPr>
        <w:t>需</w:t>
      </w:r>
      <w:r>
        <w:rPr>
          <w:rFonts w:hint="eastAsia" w:ascii="宋体" w:hAnsi="宋体" w:eastAsia="宋体" w:cs="宋体"/>
          <w:snapToGrid/>
          <w:color w:val="auto"/>
          <w:kern w:val="2"/>
          <w:szCs w:val="24"/>
          <w:highlight w:val="none"/>
          <w:lang w:val="en-US" w:eastAsia="zh-CN"/>
        </w:rPr>
        <w:t>支付已产生的服务费</w:t>
      </w:r>
      <w:r>
        <w:rPr>
          <w:rFonts w:hint="eastAsia" w:ascii="宋体" w:hAnsi="宋体" w:eastAsia="宋体" w:cs="宋体"/>
          <w:snapToGrid/>
          <w:color w:val="auto"/>
          <w:kern w:val="2"/>
          <w:szCs w:val="24"/>
          <w:highlight w:val="none"/>
          <w:lang w:eastAsia="zh-CN"/>
        </w:rPr>
        <w:t>。除此之外，甲方无需承担其他任何费用或责任。</w:t>
      </w:r>
    </w:p>
    <w:p>
      <w:pPr>
        <w:pStyle w:val="10"/>
        <w:widowControl w:val="0"/>
        <w:shd w:val="clear" w:color="auto" w:fill="auto"/>
        <w:kinsoku/>
        <w:autoSpaceDE/>
        <w:autoSpaceDN/>
        <w:adjustRightInd/>
        <w:snapToGrid/>
        <w:ind w:firstLine="480"/>
        <w:jc w:val="both"/>
        <w:textAlignment w:val="auto"/>
        <w:rPr>
          <w:rFonts w:hint="default" w:ascii="宋体" w:hAnsi="宋体" w:eastAsia="宋体" w:cs="宋体"/>
          <w:b w:val="0"/>
          <w:bCs w:val="0"/>
          <w:snapToGrid/>
          <w:color w:val="auto"/>
          <w:kern w:val="2"/>
          <w:sz w:val="24"/>
          <w:szCs w:val="24"/>
          <w:highlight w:val="none"/>
          <w:lang w:val="en-US" w:eastAsia="zh-CN"/>
        </w:rPr>
      </w:pPr>
      <w:r>
        <w:rPr>
          <w:rFonts w:hint="eastAsia" w:ascii="宋体" w:hAnsi="宋体" w:cs="宋体"/>
          <w:snapToGrid/>
          <w:color w:val="auto"/>
          <w:kern w:val="2"/>
          <w:szCs w:val="24"/>
          <w:highlight w:val="none"/>
          <w:lang w:eastAsia="zh-CN"/>
        </w:rPr>
        <w:t>（三）</w:t>
      </w:r>
      <w:r>
        <w:rPr>
          <w:rFonts w:hint="eastAsia" w:ascii="宋体" w:hAnsi="宋体" w:eastAsia="宋体" w:cs="宋体"/>
          <w:b w:val="0"/>
          <w:bCs w:val="0"/>
          <w:snapToGrid/>
          <w:color w:val="auto"/>
          <w:kern w:val="2"/>
          <w:sz w:val="24"/>
          <w:szCs w:val="24"/>
          <w:highlight w:val="none"/>
          <w:lang w:val="en-US" w:eastAsia="zh-CN"/>
        </w:rPr>
        <w:t>服务地点：</w:t>
      </w:r>
      <w:r>
        <w:rPr>
          <w:rFonts w:hint="eastAsia" w:ascii="宋体" w:hAnsi="宋体" w:eastAsia="宋体" w:cs="宋体"/>
          <w:b w:val="0"/>
          <w:bCs w:val="0"/>
          <w:snapToGrid/>
          <w:color w:val="auto"/>
          <w:kern w:val="2"/>
          <w:sz w:val="24"/>
          <w:szCs w:val="24"/>
          <w:highlight w:val="none"/>
          <w:u w:val="single"/>
          <w:lang w:val="en-US" w:eastAsia="zh-CN"/>
        </w:rPr>
        <w:t xml:space="preserve">                   </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b/>
          <w:bCs/>
          <w:snapToGrid/>
          <w:color w:val="auto"/>
          <w:kern w:val="2"/>
          <w:sz w:val="28"/>
          <w:szCs w:val="28"/>
          <w:highlight w:val="none"/>
          <w:lang w:eastAsia="zh-CN"/>
        </w:rPr>
      </w:pPr>
      <w:r>
        <w:rPr>
          <w:rFonts w:hint="eastAsia" w:ascii="宋体" w:hAnsi="宋体" w:eastAsia="宋体" w:cs="宋体"/>
          <w:b/>
          <w:bCs/>
          <w:snapToGrid/>
          <w:color w:val="auto"/>
          <w:kern w:val="2"/>
          <w:sz w:val="28"/>
          <w:szCs w:val="28"/>
          <w:highlight w:val="none"/>
          <w:lang w:eastAsia="zh-CN"/>
        </w:rPr>
        <w:t>六、甲方的权利和义务</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snapToGrid/>
          <w:color w:val="auto"/>
          <w:kern w:val="2"/>
          <w:szCs w:val="24"/>
          <w:highlight w:val="none"/>
          <w:lang w:eastAsia="zh-CN"/>
        </w:rPr>
      </w:pPr>
      <w:r>
        <w:rPr>
          <w:rFonts w:hint="eastAsia" w:ascii="宋体" w:hAnsi="宋体" w:cs="宋体"/>
          <w:snapToGrid/>
          <w:color w:val="auto"/>
          <w:kern w:val="2"/>
          <w:szCs w:val="24"/>
          <w:highlight w:val="none"/>
          <w:lang w:eastAsia="zh-CN"/>
        </w:rPr>
        <w:t>（一）</w:t>
      </w:r>
      <w:r>
        <w:rPr>
          <w:rFonts w:hint="eastAsia" w:ascii="宋体" w:hAnsi="宋体" w:eastAsia="宋体" w:cs="宋体"/>
          <w:snapToGrid/>
          <w:color w:val="auto"/>
          <w:kern w:val="2"/>
          <w:szCs w:val="24"/>
          <w:highlight w:val="none"/>
          <w:lang w:eastAsia="zh-CN"/>
        </w:rPr>
        <w:t>甲方有权采取各种方式，包括但不限于要求乙方服务人员进行考勤打卡、随时查阅打卡记录、点名、岗上检查等，检查乙方服务人员的上岗情况，并就检查出的乙方违反本合同约定的情况，要求乙方承担违约责任。</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snapToGrid/>
          <w:color w:val="auto"/>
          <w:kern w:val="2"/>
          <w:szCs w:val="24"/>
          <w:highlight w:val="none"/>
          <w:lang w:eastAsia="zh-CN"/>
        </w:rPr>
      </w:pPr>
      <w:r>
        <w:rPr>
          <w:rFonts w:hint="eastAsia" w:ascii="宋体" w:hAnsi="宋体" w:cs="宋体"/>
          <w:snapToGrid/>
          <w:color w:val="auto"/>
          <w:kern w:val="2"/>
          <w:szCs w:val="24"/>
          <w:highlight w:val="none"/>
          <w:lang w:eastAsia="zh-CN"/>
        </w:rPr>
        <w:t>（二）</w:t>
      </w:r>
      <w:r>
        <w:rPr>
          <w:rFonts w:hint="eastAsia" w:ascii="宋体" w:hAnsi="宋体" w:eastAsia="宋体" w:cs="宋体"/>
          <w:snapToGrid/>
          <w:color w:val="auto"/>
          <w:kern w:val="2"/>
          <w:szCs w:val="24"/>
          <w:highlight w:val="none"/>
          <w:lang w:eastAsia="zh-CN"/>
        </w:rPr>
        <w:t>甲方有权根据实际岗位情况，要求乙方减少或增加岗位数量，但需要提前1</w:t>
      </w:r>
      <w:r>
        <w:rPr>
          <w:rFonts w:hint="eastAsia" w:ascii="宋体" w:hAnsi="宋体" w:eastAsia="宋体" w:cs="宋体"/>
          <w:snapToGrid/>
          <w:color w:val="auto"/>
          <w:kern w:val="2"/>
          <w:szCs w:val="24"/>
          <w:highlight w:val="none"/>
          <w:lang w:val="en-US" w:eastAsia="zh-CN"/>
        </w:rPr>
        <w:t>5天</w:t>
      </w:r>
      <w:r>
        <w:rPr>
          <w:rFonts w:hint="eastAsia" w:ascii="宋体" w:hAnsi="宋体" w:eastAsia="宋体" w:cs="宋体"/>
          <w:snapToGrid/>
          <w:color w:val="auto"/>
          <w:kern w:val="2"/>
          <w:szCs w:val="24"/>
          <w:highlight w:val="none"/>
          <w:lang w:eastAsia="zh-CN"/>
        </w:rPr>
        <w:t>书面通知乙方，服务费按照本合同约定标准相应调整。</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snapToGrid/>
          <w:color w:val="auto"/>
          <w:kern w:val="2"/>
          <w:szCs w:val="24"/>
          <w:highlight w:val="none"/>
          <w:lang w:eastAsia="zh-CN"/>
        </w:rPr>
      </w:pPr>
      <w:r>
        <w:rPr>
          <w:rFonts w:hint="eastAsia" w:ascii="宋体" w:hAnsi="宋体" w:cs="宋体"/>
          <w:snapToGrid/>
          <w:color w:val="auto"/>
          <w:kern w:val="2"/>
          <w:szCs w:val="24"/>
          <w:highlight w:val="none"/>
          <w:lang w:eastAsia="zh-CN"/>
        </w:rPr>
        <w:t>（三）</w:t>
      </w:r>
      <w:r>
        <w:rPr>
          <w:rFonts w:hint="eastAsia" w:ascii="宋体" w:hAnsi="宋体" w:eastAsia="宋体" w:cs="宋体"/>
          <w:snapToGrid/>
          <w:color w:val="auto"/>
          <w:kern w:val="2"/>
          <w:szCs w:val="24"/>
          <w:highlight w:val="none"/>
          <w:lang w:eastAsia="zh-CN"/>
        </w:rPr>
        <w:t>甲方应按约定向乙方支付服务费。</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snapToGrid/>
          <w:color w:val="auto"/>
          <w:kern w:val="2"/>
          <w:szCs w:val="24"/>
          <w:highlight w:val="none"/>
          <w:lang w:eastAsia="zh-CN"/>
        </w:rPr>
      </w:pPr>
      <w:r>
        <w:rPr>
          <w:rFonts w:hint="eastAsia" w:ascii="宋体" w:hAnsi="宋体" w:cs="宋体"/>
          <w:snapToGrid/>
          <w:color w:val="auto"/>
          <w:kern w:val="2"/>
          <w:szCs w:val="24"/>
          <w:highlight w:val="none"/>
          <w:lang w:eastAsia="zh-CN"/>
        </w:rPr>
        <w:t>（四）</w:t>
      </w:r>
      <w:r>
        <w:rPr>
          <w:rFonts w:hint="eastAsia" w:ascii="宋体" w:hAnsi="宋体" w:eastAsia="宋体" w:cs="宋体"/>
          <w:snapToGrid/>
          <w:color w:val="auto"/>
          <w:kern w:val="2"/>
          <w:szCs w:val="24"/>
          <w:highlight w:val="none"/>
          <w:lang w:eastAsia="zh-CN"/>
        </w:rPr>
        <w:t>服务期间，甲方有权对乙方工作中存在问题提出书面意见，乙方应在收到后</w:t>
      </w:r>
      <w:r>
        <w:rPr>
          <w:rFonts w:hint="eastAsia" w:ascii="宋体" w:hAnsi="宋体" w:eastAsia="宋体" w:cs="宋体"/>
          <w:snapToGrid/>
          <w:color w:val="auto"/>
          <w:kern w:val="2"/>
          <w:szCs w:val="24"/>
          <w:highlight w:val="none"/>
          <w:lang w:val="en-US" w:eastAsia="zh-CN"/>
        </w:rPr>
        <w:t>2</w:t>
      </w:r>
      <w:r>
        <w:rPr>
          <w:rFonts w:hint="eastAsia" w:ascii="宋体" w:hAnsi="宋体" w:eastAsia="宋体" w:cs="宋体"/>
          <w:snapToGrid/>
          <w:color w:val="auto"/>
          <w:kern w:val="2"/>
          <w:szCs w:val="24"/>
          <w:highlight w:val="none"/>
          <w:lang w:eastAsia="zh-CN"/>
        </w:rPr>
        <w:t>个工作日内对甲方提出的问题以书面形式给予回复，尽快解决存在问题。</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snapToGrid/>
          <w:color w:val="auto"/>
          <w:kern w:val="2"/>
          <w:szCs w:val="24"/>
          <w:highlight w:val="none"/>
          <w:lang w:eastAsia="zh-CN"/>
        </w:rPr>
      </w:pPr>
      <w:r>
        <w:rPr>
          <w:rFonts w:hint="eastAsia" w:ascii="宋体" w:hAnsi="宋体" w:cs="宋体"/>
          <w:snapToGrid/>
          <w:color w:val="auto"/>
          <w:kern w:val="2"/>
          <w:szCs w:val="24"/>
          <w:highlight w:val="none"/>
          <w:lang w:eastAsia="zh-CN"/>
        </w:rPr>
        <w:t>（五）</w:t>
      </w:r>
      <w:r>
        <w:rPr>
          <w:rFonts w:hint="eastAsia" w:ascii="宋体" w:hAnsi="宋体" w:eastAsia="宋体" w:cs="宋体"/>
          <w:snapToGrid/>
          <w:color w:val="auto"/>
          <w:kern w:val="2"/>
          <w:szCs w:val="24"/>
          <w:highlight w:val="none"/>
          <w:lang w:eastAsia="zh-CN"/>
        </w:rPr>
        <w:t>甲方确保签订的合同为合法有效的，如因乙方派遣人员造成甲方所属辖区公安机关对甲方进行经济处罚或行政处罚的，甲方有权立即终止与乙方的合同且立即停止支付所有后期费用，相关经济处罚费用乙方应赔偿给甲方。</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b/>
          <w:bCs/>
          <w:snapToGrid/>
          <w:color w:val="auto"/>
          <w:kern w:val="2"/>
          <w:sz w:val="28"/>
          <w:szCs w:val="28"/>
          <w:highlight w:val="none"/>
          <w:lang w:eastAsia="zh-CN"/>
        </w:rPr>
      </w:pPr>
      <w:r>
        <w:rPr>
          <w:rFonts w:hint="eastAsia" w:ascii="宋体" w:hAnsi="宋体" w:eastAsia="宋体" w:cs="宋体"/>
          <w:b/>
          <w:bCs/>
          <w:snapToGrid/>
          <w:color w:val="auto"/>
          <w:kern w:val="2"/>
          <w:sz w:val="28"/>
          <w:szCs w:val="28"/>
          <w:highlight w:val="none"/>
          <w:lang w:eastAsia="zh-CN"/>
        </w:rPr>
        <w:t>七、乙方的权利与义务</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snapToGrid/>
          <w:color w:val="FF0000"/>
          <w:kern w:val="2"/>
          <w:szCs w:val="24"/>
          <w:highlight w:val="none"/>
          <w:lang w:eastAsia="zh-CN"/>
        </w:rPr>
      </w:pPr>
      <w:r>
        <w:rPr>
          <w:rFonts w:hint="eastAsia" w:ascii="宋体" w:hAnsi="宋体" w:cs="宋体"/>
          <w:snapToGrid/>
          <w:color w:val="auto"/>
          <w:kern w:val="2"/>
          <w:szCs w:val="24"/>
          <w:highlight w:val="none"/>
          <w:lang w:eastAsia="zh-CN"/>
        </w:rPr>
        <w:t>（一）</w:t>
      </w:r>
      <w:r>
        <w:rPr>
          <w:rFonts w:hint="eastAsia" w:ascii="宋体" w:hAnsi="宋体" w:eastAsia="宋体" w:cs="宋体"/>
          <w:snapToGrid/>
          <w:color w:val="FF0000"/>
          <w:kern w:val="2"/>
          <w:szCs w:val="24"/>
          <w:highlight w:val="none"/>
          <w:lang w:eastAsia="zh-CN"/>
        </w:rPr>
        <w:t>乙方应免费为甲方派驻服务队长，其职责如下：</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snapToGrid/>
          <w:color w:val="FF0000"/>
          <w:kern w:val="2"/>
          <w:szCs w:val="24"/>
          <w:highlight w:val="none"/>
          <w:lang w:eastAsia="zh-CN"/>
        </w:rPr>
      </w:pPr>
      <w:r>
        <w:rPr>
          <w:rFonts w:hint="eastAsia" w:ascii="宋体" w:hAnsi="宋体" w:eastAsia="宋体" w:cs="宋体"/>
          <w:snapToGrid/>
          <w:color w:val="FF0000"/>
          <w:kern w:val="2"/>
          <w:szCs w:val="24"/>
          <w:highlight w:val="none"/>
          <w:lang w:eastAsia="zh-CN"/>
        </w:rPr>
        <w:t>（1）带领全体队员配合甲方的各项管理服务工作，制止并纠正各类违章事件的发生。</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snapToGrid/>
          <w:color w:val="FF0000"/>
          <w:kern w:val="2"/>
          <w:szCs w:val="24"/>
          <w:highlight w:val="none"/>
          <w:lang w:eastAsia="zh-CN"/>
        </w:rPr>
      </w:pPr>
      <w:r>
        <w:rPr>
          <w:rFonts w:hint="eastAsia" w:ascii="宋体" w:hAnsi="宋体" w:eastAsia="宋体" w:cs="宋体"/>
          <w:snapToGrid/>
          <w:color w:val="FF0000"/>
          <w:kern w:val="2"/>
          <w:szCs w:val="24"/>
          <w:highlight w:val="none"/>
          <w:lang w:eastAsia="zh-CN"/>
        </w:rPr>
        <w:t>（2）做好安全防范的岗位巡查工作，包括夜间查岗。</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snapToGrid/>
          <w:color w:val="FF0000"/>
          <w:kern w:val="2"/>
          <w:szCs w:val="24"/>
          <w:highlight w:val="none"/>
          <w:lang w:eastAsia="zh-CN"/>
        </w:rPr>
      </w:pPr>
      <w:r>
        <w:rPr>
          <w:rFonts w:hint="eastAsia" w:ascii="宋体" w:hAnsi="宋体" w:eastAsia="宋体" w:cs="宋体"/>
          <w:snapToGrid/>
          <w:color w:val="FF0000"/>
          <w:kern w:val="2"/>
          <w:szCs w:val="24"/>
          <w:highlight w:val="none"/>
          <w:lang w:eastAsia="zh-CN"/>
        </w:rPr>
        <w:t>（3）安排好队员生活，重视对队员的生活管理，做好队内团结工作。</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snapToGrid/>
          <w:color w:val="FF0000"/>
          <w:kern w:val="2"/>
          <w:szCs w:val="24"/>
          <w:highlight w:val="none"/>
          <w:lang w:eastAsia="zh-CN"/>
        </w:rPr>
      </w:pPr>
      <w:r>
        <w:rPr>
          <w:rFonts w:hint="eastAsia" w:ascii="宋体" w:hAnsi="宋体" w:eastAsia="宋体" w:cs="宋体"/>
          <w:snapToGrid/>
          <w:color w:val="FF0000"/>
          <w:kern w:val="2"/>
          <w:szCs w:val="24"/>
          <w:highlight w:val="none"/>
          <w:lang w:eastAsia="zh-CN"/>
        </w:rPr>
        <w:t>（4）负责甲方工作指令的传达并进行监督管理。</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补充：</w:t>
      </w:r>
      <w:r>
        <w:rPr>
          <w:rFonts w:hint="eastAsia" w:ascii="宋体" w:hAnsi="宋体" w:eastAsia="宋体" w:cs="宋体"/>
          <w:b w:val="0"/>
          <w:bCs w:val="0"/>
          <w:snapToGrid/>
          <w:color w:val="auto"/>
          <w:kern w:val="2"/>
          <w:sz w:val="24"/>
          <w:szCs w:val="24"/>
          <w:highlight w:val="none"/>
          <w:u w:val="single"/>
          <w:lang w:val="en-US" w:eastAsia="zh-CN"/>
        </w:rPr>
        <w:t xml:space="preserve">                         </w:t>
      </w:r>
      <w:r>
        <w:rPr>
          <w:rFonts w:hint="eastAsia" w:ascii="宋体" w:hAnsi="宋体" w:eastAsia="宋体" w:cs="宋体"/>
          <w:b w:val="0"/>
          <w:bCs w:val="0"/>
          <w:snapToGrid/>
          <w:color w:val="auto"/>
          <w:kern w:val="2"/>
          <w:sz w:val="24"/>
          <w:szCs w:val="24"/>
          <w:highlight w:val="none"/>
          <w:lang w:val="en-US" w:eastAsia="zh-CN"/>
        </w:rPr>
        <w:t>（具体义务由</w:t>
      </w:r>
      <w:r>
        <w:rPr>
          <w:rFonts w:hint="eastAsia" w:ascii="宋体" w:hAnsi="宋体" w:cs="宋体"/>
          <w:b w:val="0"/>
          <w:bCs w:val="0"/>
          <w:snapToGrid/>
          <w:color w:val="auto"/>
          <w:kern w:val="2"/>
          <w:sz w:val="24"/>
          <w:szCs w:val="24"/>
          <w:highlight w:val="none"/>
          <w:lang w:val="en-US" w:eastAsia="zh-CN"/>
        </w:rPr>
        <w:t>征集人</w:t>
      </w:r>
      <w:r>
        <w:rPr>
          <w:rFonts w:hint="eastAsia" w:ascii="宋体" w:hAnsi="宋体" w:eastAsia="宋体" w:cs="宋体"/>
          <w:b w:val="0"/>
          <w:bCs w:val="0"/>
          <w:snapToGrid/>
          <w:color w:val="auto"/>
          <w:kern w:val="2"/>
          <w:sz w:val="24"/>
          <w:szCs w:val="24"/>
          <w:highlight w:val="none"/>
          <w:lang w:val="en-US" w:eastAsia="zh-CN"/>
        </w:rPr>
        <w:t>在签订合同时加以补充约定）。</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snapToGrid/>
          <w:color w:val="auto"/>
          <w:kern w:val="2"/>
          <w:szCs w:val="24"/>
          <w:highlight w:val="none"/>
          <w:lang w:eastAsia="zh-CN"/>
        </w:rPr>
      </w:pPr>
      <w:r>
        <w:rPr>
          <w:rFonts w:hint="eastAsia" w:ascii="宋体" w:hAnsi="宋体" w:cs="宋体"/>
          <w:snapToGrid/>
          <w:color w:val="auto"/>
          <w:kern w:val="2"/>
          <w:szCs w:val="24"/>
          <w:highlight w:val="none"/>
          <w:lang w:eastAsia="zh-CN"/>
        </w:rPr>
        <w:t>（二）</w:t>
      </w:r>
      <w:r>
        <w:rPr>
          <w:rFonts w:hint="eastAsia" w:ascii="宋体" w:hAnsi="宋体" w:eastAsia="宋体" w:cs="宋体"/>
          <w:snapToGrid/>
          <w:color w:val="auto"/>
          <w:kern w:val="2"/>
          <w:szCs w:val="24"/>
          <w:highlight w:val="none"/>
          <w:lang w:eastAsia="zh-CN"/>
        </w:rPr>
        <w:t>乙方服务人员须经甲方考核通过后方可上岗。乙方如需调整上岗人员，须提前至少4</w:t>
      </w:r>
      <w:r>
        <w:rPr>
          <w:rFonts w:hint="eastAsia" w:ascii="宋体" w:hAnsi="宋体" w:eastAsia="宋体" w:cs="宋体"/>
          <w:snapToGrid/>
          <w:color w:val="auto"/>
          <w:kern w:val="2"/>
          <w:szCs w:val="24"/>
          <w:highlight w:val="none"/>
          <w:lang w:val="en-US" w:eastAsia="zh-CN"/>
        </w:rPr>
        <w:t>8</w:t>
      </w:r>
      <w:r>
        <w:rPr>
          <w:rFonts w:hint="eastAsia" w:ascii="宋体" w:hAnsi="宋体" w:eastAsia="宋体" w:cs="宋体"/>
          <w:snapToGrid/>
          <w:color w:val="auto"/>
          <w:kern w:val="2"/>
          <w:szCs w:val="24"/>
          <w:highlight w:val="none"/>
          <w:lang w:eastAsia="zh-CN"/>
        </w:rPr>
        <w:t>小时通知甲方，并获甲方许可。因人员突发离职等紧急情况无法提前48小时通知的，乙方应在24小时内补派合格人员并事后2个工作日内补办书面手续，否则视为违约。</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snapToGrid/>
          <w:color w:val="auto"/>
          <w:kern w:val="2"/>
          <w:szCs w:val="24"/>
          <w:highlight w:val="none"/>
          <w:lang w:eastAsia="zh-CN"/>
        </w:rPr>
      </w:pPr>
      <w:r>
        <w:rPr>
          <w:rFonts w:hint="eastAsia" w:ascii="宋体" w:hAnsi="宋体" w:cs="宋体"/>
          <w:snapToGrid/>
          <w:color w:val="auto"/>
          <w:kern w:val="2"/>
          <w:szCs w:val="24"/>
          <w:highlight w:val="none"/>
          <w:lang w:eastAsia="zh-CN"/>
        </w:rPr>
        <w:t>（三）</w:t>
      </w:r>
      <w:r>
        <w:rPr>
          <w:rFonts w:hint="eastAsia" w:ascii="宋体" w:hAnsi="宋体" w:eastAsia="宋体" w:cs="宋体"/>
          <w:snapToGrid/>
          <w:color w:val="auto"/>
          <w:kern w:val="2"/>
          <w:szCs w:val="24"/>
          <w:highlight w:val="none"/>
          <w:lang w:eastAsia="zh-CN"/>
        </w:rPr>
        <w:t>乙方应向甲方报送服务人员花名册、身份证复印件、派出所出具的无犯罪记录证明（出具时间距上岗日期不超过 3 个月）用于备案，全部资料须加盖乙方公章并经负责人签字。服务期间如需增配或更换作业人员，新增、替换人员的身份证复印件及无犯罪记录证明同样需加盖乙方公章、负责人签字，未完成该手续的人员不得进场服务。甲方可随时抽查人员资质原件，若核查发现资料造假，甲方有权要求乙方即刻更换对应人员，同时乙方应按每人次【2000】元标准向甲方支付违约金</w:t>
      </w:r>
      <w:r>
        <w:rPr>
          <w:rFonts w:hint="eastAsia" w:ascii="宋体" w:hAnsi="宋体" w:cs="宋体"/>
          <w:snapToGrid/>
          <w:color w:val="auto"/>
          <w:kern w:val="2"/>
          <w:szCs w:val="24"/>
          <w:highlight w:val="none"/>
          <w:lang w:eastAsia="zh-CN"/>
        </w:rPr>
        <w:t>，</w:t>
      </w:r>
      <w:r>
        <w:rPr>
          <w:rFonts w:hint="eastAsia" w:ascii="宋体" w:hAnsi="宋体" w:eastAsia="宋体" w:cs="宋体"/>
          <w:snapToGrid/>
          <w:color w:val="auto"/>
          <w:kern w:val="2"/>
          <w:szCs w:val="24"/>
          <w:highlight w:val="none"/>
          <w:lang w:eastAsia="zh-CN"/>
        </w:rPr>
        <w:t>且甲方有权解除合同。</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snapToGrid/>
          <w:color w:val="auto"/>
          <w:kern w:val="2"/>
          <w:szCs w:val="24"/>
          <w:highlight w:val="none"/>
          <w:lang w:eastAsia="zh-CN"/>
        </w:rPr>
      </w:pPr>
      <w:r>
        <w:rPr>
          <w:rFonts w:hint="eastAsia" w:ascii="宋体" w:hAnsi="宋体" w:cs="宋体"/>
          <w:snapToGrid/>
          <w:color w:val="auto"/>
          <w:kern w:val="2"/>
          <w:szCs w:val="24"/>
          <w:highlight w:val="none"/>
          <w:lang w:eastAsia="zh-CN"/>
        </w:rPr>
        <w:t>（四）</w:t>
      </w:r>
      <w:r>
        <w:rPr>
          <w:rFonts w:hint="eastAsia" w:ascii="宋体" w:hAnsi="宋体" w:eastAsia="宋体" w:cs="宋体"/>
          <w:snapToGrid/>
          <w:color w:val="auto"/>
          <w:kern w:val="2"/>
          <w:szCs w:val="24"/>
          <w:highlight w:val="none"/>
          <w:lang w:eastAsia="zh-CN"/>
        </w:rPr>
        <w:t>乙方负责确保其服务团队及所涉人员的用工管理与税务合规，自行承担相关法律及经济责任（包括但不限于社会保险、残疾人就业保障金、工会经费等法定费用的缴纳义务）。甲方仅对乙方交付的服务成果提出要求，不介入乙方的内部人员管理，如因乙方存在违法违规行为（包括但不限于用工不规范、税务不合规等），导致乙方无法继续稳定、完整地履行本合同项下服务义务，或给甲方造成任何损失的，乙方应在收到甲方通知后立即采取补救措施，并赔偿甲方因此遭受的全部直接及间接损失。</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snapToGrid/>
          <w:color w:val="auto"/>
          <w:kern w:val="2"/>
          <w:szCs w:val="24"/>
          <w:highlight w:val="none"/>
          <w:lang w:eastAsia="zh-CN"/>
        </w:rPr>
      </w:pPr>
      <w:r>
        <w:rPr>
          <w:rFonts w:hint="eastAsia" w:ascii="宋体" w:hAnsi="宋体" w:cs="宋体"/>
          <w:snapToGrid/>
          <w:color w:val="auto"/>
          <w:kern w:val="2"/>
          <w:szCs w:val="24"/>
          <w:highlight w:val="none"/>
          <w:lang w:eastAsia="zh-CN"/>
        </w:rPr>
        <w:t>（五）</w:t>
      </w:r>
      <w:r>
        <w:rPr>
          <w:rFonts w:hint="eastAsia" w:ascii="宋体" w:hAnsi="宋体" w:eastAsia="宋体" w:cs="宋体"/>
          <w:snapToGrid/>
          <w:color w:val="auto"/>
          <w:kern w:val="2"/>
          <w:szCs w:val="24"/>
          <w:highlight w:val="none"/>
          <w:lang w:eastAsia="zh-CN"/>
        </w:rPr>
        <w:t>乙方保证自己具备提供本合同约定服务的合法资格，并负责办理服务人员上岗涉及全部审批手续，否则因此遭致政府部门处罚，甲方有权立即解除合同</w:t>
      </w:r>
      <w:r>
        <w:rPr>
          <w:rFonts w:hint="eastAsia" w:ascii="宋体" w:hAnsi="宋体" w:cs="宋体"/>
          <w:snapToGrid/>
          <w:color w:val="auto"/>
          <w:kern w:val="2"/>
          <w:szCs w:val="24"/>
          <w:highlight w:val="none"/>
          <w:lang w:eastAsia="zh-CN"/>
        </w:rPr>
        <w:t>，并要求乙方支付相当于【2个月服务费】的违约金，若违约金不足以弥补甲方损失的，乙方应另行赔偿。</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snapToGrid/>
          <w:color w:val="auto"/>
          <w:kern w:val="2"/>
          <w:szCs w:val="24"/>
          <w:highlight w:val="none"/>
          <w:lang w:eastAsia="zh-CN"/>
        </w:rPr>
      </w:pPr>
      <w:r>
        <w:rPr>
          <w:rFonts w:hint="eastAsia" w:ascii="宋体" w:hAnsi="宋体" w:cs="宋体"/>
          <w:snapToGrid/>
          <w:color w:val="auto"/>
          <w:kern w:val="2"/>
          <w:szCs w:val="24"/>
          <w:highlight w:val="none"/>
          <w:lang w:eastAsia="zh-CN"/>
        </w:rPr>
        <w:t>（六）</w:t>
      </w:r>
      <w:r>
        <w:rPr>
          <w:rFonts w:hint="eastAsia" w:ascii="宋体" w:hAnsi="宋体" w:eastAsia="宋体" w:cs="宋体"/>
          <w:snapToGrid/>
          <w:color w:val="auto"/>
          <w:kern w:val="2"/>
          <w:szCs w:val="24"/>
          <w:highlight w:val="none"/>
          <w:lang w:eastAsia="zh-CN"/>
        </w:rPr>
        <w:t>乙方服务人员发生安全事故导致受伤或死亡，乙方承担全部责任；如造成甲方或第三方的损失，乙方应全额赔偿。乙方</w:t>
      </w:r>
      <w:r>
        <w:rPr>
          <w:rFonts w:hint="eastAsia" w:ascii="宋体" w:hAnsi="宋体" w:cs="宋体"/>
          <w:snapToGrid/>
          <w:color w:val="auto"/>
          <w:kern w:val="2"/>
          <w:szCs w:val="24"/>
          <w:highlight w:val="none"/>
          <w:lang w:val="en-US" w:eastAsia="zh-CN"/>
        </w:rPr>
        <w:t>有义务</w:t>
      </w:r>
      <w:r>
        <w:rPr>
          <w:rFonts w:hint="eastAsia" w:ascii="宋体" w:hAnsi="宋体" w:eastAsia="宋体" w:cs="宋体"/>
          <w:snapToGrid/>
          <w:color w:val="auto"/>
          <w:kern w:val="2"/>
          <w:szCs w:val="24"/>
          <w:highlight w:val="none"/>
          <w:lang w:eastAsia="zh-CN"/>
        </w:rPr>
        <w:t>为其服务人员购买足额的雇主责任险</w:t>
      </w:r>
      <w:r>
        <w:rPr>
          <w:rFonts w:hint="eastAsia" w:ascii="宋体" w:hAnsi="宋体" w:cs="宋体"/>
          <w:snapToGrid/>
          <w:color w:val="auto"/>
          <w:kern w:val="2"/>
          <w:szCs w:val="24"/>
          <w:highlight w:val="none"/>
          <w:lang w:eastAsia="zh-CN"/>
        </w:rPr>
        <w:t>。</w:t>
      </w:r>
    </w:p>
    <w:p>
      <w:pPr>
        <w:pStyle w:val="10"/>
        <w:widowControl w:val="0"/>
        <w:shd w:val="clear" w:color="auto" w:fill="auto"/>
        <w:kinsoku/>
        <w:autoSpaceDE/>
        <w:autoSpaceDN/>
        <w:adjustRightInd/>
        <w:snapToGrid/>
        <w:ind w:firstLine="480"/>
        <w:jc w:val="both"/>
        <w:textAlignment w:val="auto"/>
        <w:rPr>
          <w:rFonts w:hint="default" w:ascii="宋体" w:hAnsi="宋体" w:eastAsia="宋体" w:cs="宋体"/>
          <w:snapToGrid/>
          <w:color w:val="auto"/>
          <w:kern w:val="2"/>
          <w:szCs w:val="24"/>
          <w:highlight w:val="none"/>
          <w:lang w:eastAsia="zh-CN"/>
        </w:rPr>
      </w:pPr>
      <w:r>
        <w:rPr>
          <w:rFonts w:hint="eastAsia" w:ascii="宋体" w:hAnsi="宋体" w:cs="宋体"/>
          <w:snapToGrid/>
          <w:color w:val="auto"/>
          <w:kern w:val="2"/>
          <w:szCs w:val="24"/>
          <w:highlight w:val="none"/>
          <w:lang w:eastAsia="zh-CN"/>
        </w:rPr>
        <w:t>（七）</w:t>
      </w:r>
      <w:r>
        <w:rPr>
          <w:rFonts w:hint="eastAsia" w:ascii="宋体" w:hAnsi="宋体" w:eastAsia="宋体" w:cs="宋体"/>
          <w:snapToGrid/>
          <w:color w:val="auto"/>
          <w:kern w:val="2"/>
          <w:szCs w:val="24"/>
          <w:highlight w:val="none"/>
          <w:lang w:eastAsia="zh-CN"/>
        </w:rPr>
        <w:t>乙方应按甲方要求，对服务人员在工作时间统一着装，服装式样由甲方指定。</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snapToGrid/>
          <w:color w:val="auto"/>
          <w:kern w:val="2"/>
          <w:szCs w:val="24"/>
          <w:highlight w:val="none"/>
          <w:lang w:eastAsia="zh-CN"/>
        </w:rPr>
      </w:pPr>
      <w:r>
        <w:rPr>
          <w:rFonts w:hint="eastAsia" w:ascii="宋体" w:hAnsi="宋体" w:cs="宋体"/>
          <w:snapToGrid/>
          <w:color w:val="auto"/>
          <w:kern w:val="2"/>
          <w:szCs w:val="24"/>
          <w:highlight w:val="none"/>
          <w:lang w:eastAsia="zh-CN"/>
        </w:rPr>
        <w:t>（八）</w:t>
      </w:r>
      <w:r>
        <w:rPr>
          <w:rFonts w:hint="eastAsia" w:ascii="宋体" w:hAnsi="宋体" w:eastAsia="宋体" w:cs="宋体"/>
          <w:snapToGrid/>
          <w:color w:val="auto"/>
          <w:kern w:val="2"/>
          <w:szCs w:val="24"/>
          <w:highlight w:val="none"/>
          <w:lang w:eastAsia="zh-CN"/>
        </w:rPr>
        <w:t>乙方应配合甲方的各项检查并及时对检查出的问题进行整改</w:t>
      </w:r>
      <w:r>
        <w:rPr>
          <w:rFonts w:hint="eastAsia" w:ascii="宋体" w:hAnsi="宋体" w:cs="宋体"/>
          <w:snapToGrid/>
          <w:color w:val="auto"/>
          <w:kern w:val="2"/>
          <w:szCs w:val="24"/>
          <w:highlight w:val="none"/>
          <w:lang w:eastAsia="zh-CN"/>
        </w:rPr>
        <w:t>，整改应在甲方要求的期限内完成，最长不超过3个工作日</w:t>
      </w:r>
      <w:r>
        <w:rPr>
          <w:rFonts w:hint="eastAsia" w:ascii="宋体" w:hAnsi="宋体" w:eastAsia="宋体" w:cs="宋体"/>
          <w:snapToGrid/>
          <w:color w:val="auto"/>
          <w:kern w:val="2"/>
          <w:szCs w:val="24"/>
          <w:highlight w:val="none"/>
          <w:lang w:eastAsia="zh-CN"/>
        </w:rPr>
        <w:t>。服务期限内，如发生乙方人员失职、失当或违法行为导致甲方或第三方的人身、财产损害的，乙方应承担全额赔偿责任。若由于前述情形使得任何第三方向甲方提出任何索赔或权利主张，乙方应补偿或赔偿甲方由此招致的一切成本或开支（包括律师费）以及甲方向第三方承担任何责任所导致的损失。</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snapToGrid/>
          <w:color w:val="auto"/>
          <w:kern w:val="2"/>
          <w:szCs w:val="24"/>
          <w:highlight w:val="none"/>
          <w:lang w:eastAsia="zh-CN"/>
        </w:rPr>
      </w:pPr>
      <w:r>
        <w:rPr>
          <w:rFonts w:hint="eastAsia" w:ascii="宋体" w:hAnsi="宋体" w:cs="宋体"/>
          <w:snapToGrid/>
          <w:color w:val="auto"/>
          <w:kern w:val="2"/>
          <w:szCs w:val="24"/>
          <w:highlight w:val="none"/>
          <w:lang w:eastAsia="zh-CN"/>
        </w:rPr>
        <w:t>（九）</w:t>
      </w:r>
      <w:r>
        <w:rPr>
          <w:rFonts w:hint="eastAsia" w:ascii="宋体" w:hAnsi="宋体" w:eastAsia="宋体" w:cs="宋体"/>
          <w:snapToGrid/>
          <w:color w:val="auto"/>
          <w:kern w:val="2"/>
          <w:szCs w:val="24"/>
          <w:highlight w:val="none"/>
          <w:lang w:eastAsia="zh-CN"/>
        </w:rPr>
        <w:t>乙方每月须安排高层管理人员或质检人员至少两次前往甲方现场巡检服务工作，收集并落实甲方提出的整改意见；每月向甲方提交一份书面服务工作报告，报告经甲方核验无误后，由甲方指定人员签字确认。甲方经核查认定报告内容虚假或现场服务未达标时，有权拒绝签字，并限期要求乙方完成整改，整改合格后方可再次上报报告。</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snapToGrid/>
          <w:color w:val="auto"/>
          <w:kern w:val="2"/>
          <w:szCs w:val="24"/>
          <w:highlight w:val="none"/>
          <w:lang w:eastAsia="zh-CN"/>
        </w:rPr>
      </w:pPr>
      <w:r>
        <w:rPr>
          <w:rFonts w:hint="eastAsia" w:ascii="宋体" w:hAnsi="宋体" w:cs="宋体"/>
          <w:snapToGrid/>
          <w:color w:val="auto"/>
          <w:kern w:val="2"/>
          <w:szCs w:val="24"/>
          <w:highlight w:val="none"/>
          <w:lang w:eastAsia="zh-CN"/>
        </w:rPr>
        <w:t>（十）</w:t>
      </w:r>
      <w:r>
        <w:rPr>
          <w:rFonts w:hint="eastAsia" w:ascii="宋体" w:hAnsi="宋体" w:eastAsia="宋体" w:cs="宋体"/>
          <w:snapToGrid/>
          <w:color w:val="auto"/>
          <w:kern w:val="2"/>
          <w:szCs w:val="24"/>
          <w:highlight w:val="none"/>
          <w:lang w:eastAsia="zh-CN"/>
        </w:rPr>
        <w:t>遇有紧急情况或突发事件时，乙方有责任在要求提出</w:t>
      </w:r>
      <w:r>
        <w:rPr>
          <w:rFonts w:hint="eastAsia" w:ascii="宋体" w:hAnsi="宋体" w:eastAsia="宋体" w:cs="宋体"/>
          <w:snapToGrid/>
          <w:color w:val="auto"/>
          <w:kern w:val="2"/>
          <w:szCs w:val="24"/>
          <w:highlight w:val="none"/>
          <w:lang w:val="en-US" w:eastAsia="zh-CN"/>
        </w:rPr>
        <w:t>24小时</w:t>
      </w:r>
      <w:r>
        <w:rPr>
          <w:rFonts w:hint="eastAsia" w:ascii="宋体" w:hAnsi="宋体" w:eastAsia="宋体" w:cs="宋体"/>
          <w:snapToGrid/>
          <w:color w:val="auto"/>
          <w:kern w:val="2"/>
          <w:szCs w:val="24"/>
          <w:highlight w:val="none"/>
          <w:lang w:eastAsia="zh-CN"/>
        </w:rPr>
        <w:t>内配合甲方提供充足的人员，并应无条件听从甲方现场工作人员调遣，相关费用已包含在服务费中，甲方不再另行支付。</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snapToGrid/>
          <w:color w:val="auto"/>
          <w:kern w:val="2"/>
          <w:szCs w:val="24"/>
          <w:highlight w:val="none"/>
          <w:lang w:eastAsia="zh-CN"/>
        </w:rPr>
      </w:pPr>
      <w:r>
        <w:rPr>
          <w:rFonts w:hint="eastAsia" w:ascii="宋体" w:hAnsi="宋体" w:cs="宋体"/>
          <w:snapToGrid/>
          <w:color w:val="auto"/>
          <w:kern w:val="2"/>
          <w:szCs w:val="24"/>
          <w:highlight w:val="none"/>
          <w:lang w:eastAsia="zh-CN"/>
        </w:rPr>
        <w:t>（十一）</w:t>
      </w:r>
      <w:r>
        <w:rPr>
          <w:rFonts w:hint="eastAsia" w:ascii="宋体" w:hAnsi="宋体" w:eastAsia="宋体" w:cs="宋体"/>
          <w:snapToGrid/>
          <w:color w:val="auto"/>
          <w:kern w:val="2"/>
          <w:szCs w:val="24"/>
          <w:highlight w:val="none"/>
          <w:lang w:eastAsia="zh-CN"/>
        </w:rPr>
        <w:t>乙方不得以任何形式将本合同项下服务全部或部分转包给第三方。</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snapToGrid/>
          <w:color w:val="auto"/>
          <w:kern w:val="2"/>
          <w:szCs w:val="24"/>
          <w:highlight w:val="none"/>
          <w:lang w:eastAsia="zh-CN"/>
        </w:rPr>
      </w:pPr>
      <w:r>
        <w:rPr>
          <w:rFonts w:hint="eastAsia" w:ascii="宋体" w:hAnsi="宋体" w:cs="宋体"/>
          <w:snapToGrid/>
          <w:color w:val="auto"/>
          <w:kern w:val="2"/>
          <w:szCs w:val="24"/>
          <w:highlight w:val="none"/>
          <w:lang w:eastAsia="zh-CN"/>
        </w:rPr>
        <w:t>（十二）</w:t>
      </w:r>
      <w:r>
        <w:rPr>
          <w:rFonts w:hint="eastAsia" w:ascii="宋体" w:hAnsi="宋体" w:eastAsia="宋体" w:cs="宋体"/>
          <w:snapToGrid/>
          <w:color w:val="auto"/>
          <w:kern w:val="2"/>
          <w:szCs w:val="24"/>
          <w:highlight w:val="none"/>
          <w:lang w:eastAsia="zh-CN"/>
        </w:rPr>
        <w:t>乙方对甲方扣除款项存有异议的，可以在收到扣款通知后5个工作日向甲方提出异议申请，甲方应在收到异议后10个工作日内书面答复。若乙方对甲方的答复仍有异议，可按本合同约定的争议解决方式处理，但在争议解决期间，不影响甲方已扣除款项的执行。</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snapToGrid/>
          <w:color w:val="auto"/>
          <w:kern w:val="2"/>
          <w:szCs w:val="24"/>
          <w:highlight w:val="none"/>
          <w:lang w:eastAsia="zh-CN"/>
        </w:rPr>
      </w:pPr>
      <w:r>
        <w:rPr>
          <w:rFonts w:hint="eastAsia" w:ascii="宋体" w:hAnsi="宋体" w:cs="宋体"/>
          <w:snapToGrid/>
          <w:color w:val="auto"/>
          <w:kern w:val="2"/>
          <w:szCs w:val="24"/>
          <w:highlight w:val="none"/>
          <w:lang w:eastAsia="zh-CN"/>
        </w:rPr>
        <w:t>（十三）</w:t>
      </w:r>
      <w:r>
        <w:rPr>
          <w:rFonts w:hint="eastAsia" w:ascii="宋体" w:hAnsi="宋体" w:eastAsia="宋体" w:cs="宋体"/>
          <w:snapToGrid/>
          <w:color w:val="auto"/>
          <w:kern w:val="2"/>
          <w:szCs w:val="24"/>
          <w:highlight w:val="none"/>
          <w:lang w:eastAsia="zh-CN"/>
        </w:rPr>
        <w:t>乙方因签订及履行本合同而获知的甲方或甲方关联公司的资料信息，均属于甲方的商业机密，乙方应承担保密义务，未经甲方书面同意，不得向任何第三方透漏。本保密条款在本合同终止后继续有效，乙方违反本条的，甲方有权要求乙方承担违约赔偿责任。</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cs="宋体"/>
          <w:snapToGrid/>
          <w:color w:val="auto"/>
          <w:kern w:val="2"/>
          <w:szCs w:val="24"/>
          <w:highlight w:val="none"/>
          <w:lang w:eastAsia="zh-CN"/>
        </w:rPr>
        <w:t>（十四）</w:t>
      </w:r>
      <w:r>
        <w:rPr>
          <w:rFonts w:hint="eastAsia" w:ascii="宋体" w:hAnsi="宋体" w:eastAsia="宋体" w:cs="宋体"/>
          <w:b w:val="0"/>
          <w:bCs w:val="0"/>
          <w:snapToGrid/>
          <w:color w:val="auto"/>
          <w:kern w:val="2"/>
          <w:sz w:val="24"/>
          <w:szCs w:val="24"/>
          <w:highlight w:val="none"/>
          <w:lang w:val="en-US" w:eastAsia="zh-CN"/>
        </w:rPr>
        <w:t>附件3《评价标准》为本合同有效组成部分，双方均应遵守。乙方人员在服务期间应接受甲方及相关服务方的评价（详见附件3评</w:t>
      </w:r>
      <w:r>
        <w:rPr>
          <w:rFonts w:hint="eastAsia" w:ascii="宋体" w:hAnsi="宋体" w:cs="宋体"/>
          <w:b w:val="0"/>
          <w:bCs w:val="0"/>
          <w:snapToGrid/>
          <w:color w:val="auto"/>
          <w:kern w:val="2"/>
          <w:sz w:val="24"/>
          <w:szCs w:val="24"/>
          <w:highlight w:val="none"/>
          <w:lang w:val="en-US" w:eastAsia="zh-CN"/>
        </w:rPr>
        <w:t>价</w:t>
      </w:r>
      <w:r>
        <w:rPr>
          <w:rFonts w:hint="eastAsia" w:ascii="宋体" w:hAnsi="宋体" w:eastAsia="宋体" w:cs="宋体"/>
          <w:b w:val="0"/>
          <w:bCs w:val="0"/>
          <w:snapToGrid/>
          <w:color w:val="auto"/>
          <w:kern w:val="2"/>
          <w:sz w:val="24"/>
          <w:szCs w:val="24"/>
          <w:highlight w:val="none"/>
          <w:lang w:val="en-US" w:eastAsia="zh-CN"/>
        </w:rPr>
        <w:t>标准）并根据对应得分进行核减服务费。甲方有权根据实际运营需要，经提前【</w:t>
      </w:r>
      <w:r>
        <w:rPr>
          <w:rFonts w:hint="eastAsia" w:ascii="宋体" w:hAnsi="宋体" w:cs="宋体"/>
          <w:b w:val="0"/>
          <w:bCs w:val="0"/>
          <w:snapToGrid/>
          <w:color w:val="auto"/>
          <w:kern w:val="2"/>
          <w:sz w:val="24"/>
          <w:szCs w:val="24"/>
          <w:highlight w:val="none"/>
          <w:lang w:val="en-US" w:eastAsia="zh-CN"/>
        </w:rPr>
        <w:t>10</w:t>
      </w:r>
      <w:r>
        <w:rPr>
          <w:rFonts w:hint="eastAsia" w:ascii="宋体" w:hAnsi="宋体" w:eastAsia="宋体" w:cs="宋体"/>
          <w:b w:val="0"/>
          <w:bCs w:val="0"/>
          <w:snapToGrid/>
          <w:color w:val="auto"/>
          <w:kern w:val="2"/>
          <w:sz w:val="24"/>
          <w:szCs w:val="24"/>
          <w:highlight w:val="none"/>
          <w:lang w:val="en-US" w:eastAsia="zh-CN"/>
        </w:rPr>
        <w:t>】日书面通知乙方后，对评价标准进行合理调整。</w:t>
      </w:r>
    </w:p>
    <w:p>
      <w:pPr>
        <w:pStyle w:val="10"/>
        <w:widowControl w:val="0"/>
        <w:shd w:val="clear" w:color="auto" w:fill="auto"/>
        <w:kinsoku/>
        <w:autoSpaceDE/>
        <w:autoSpaceDN/>
        <w:adjustRightInd/>
        <w:snapToGrid/>
        <w:ind w:firstLine="480"/>
        <w:jc w:val="both"/>
        <w:textAlignment w:val="auto"/>
        <w:rPr>
          <w:rFonts w:hint="eastAsia" w:ascii="宋体" w:hAnsi="宋体" w:cs="宋体"/>
          <w:b w:val="0"/>
          <w:bCs w:val="0"/>
          <w:snapToGrid/>
          <w:color w:val="auto"/>
          <w:kern w:val="2"/>
          <w:sz w:val="24"/>
          <w:szCs w:val="24"/>
          <w:highlight w:val="none"/>
          <w:lang w:val="en-US" w:eastAsia="zh-CN"/>
        </w:rPr>
      </w:pPr>
      <w:r>
        <w:rPr>
          <w:rFonts w:hint="eastAsia" w:ascii="宋体" w:hAnsi="宋体" w:cs="宋体"/>
          <w:snapToGrid/>
          <w:color w:val="auto"/>
          <w:kern w:val="2"/>
          <w:szCs w:val="24"/>
          <w:highlight w:val="none"/>
          <w:lang w:eastAsia="zh-CN"/>
        </w:rPr>
        <w:t>（十五）</w:t>
      </w:r>
      <w:r>
        <w:rPr>
          <w:rFonts w:hint="eastAsia" w:ascii="宋体" w:hAnsi="宋体" w:cs="宋体"/>
          <w:b w:val="0"/>
          <w:bCs w:val="0"/>
          <w:snapToGrid/>
          <w:color w:val="auto"/>
          <w:kern w:val="2"/>
          <w:sz w:val="24"/>
          <w:szCs w:val="24"/>
          <w:highlight w:val="none"/>
          <w:lang w:val="en-US" w:eastAsia="zh-CN"/>
        </w:rPr>
        <w:t>同一服务人员累计【2】次月度考核不合格，或发生重大过失（如失职导致安全事故、严重违反甲方规章制度等），甲方有权要求乙方在【3】个工作日内无条件更换该人员，乙方不得以任何理由拒绝。</w:t>
      </w:r>
    </w:p>
    <w:p>
      <w:pPr>
        <w:pStyle w:val="10"/>
        <w:widowControl w:val="0"/>
        <w:shd w:val="clear" w:color="auto" w:fill="auto"/>
        <w:kinsoku/>
        <w:autoSpaceDE/>
        <w:autoSpaceDN/>
        <w:adjustRightInd/>
        <w:snapToGrid/>
        <w:ind w:firstLine="480"/>
        <w:jc w:val="both"/>
        <w:textAlignment w:val="auto"/>
        <w:rPr>
          <w:rFonts w:hint="eastAsia" w:ascii="宋体" w:hAnsi="宋体" w:cs="宋体"/>
          <w:b w:val="0"/>
          <w:bCs w:val="0"/>
          <w:snapToGrid/>
          <w:color w:val="auto"/>
          <w:kern w:val="2"/>
          <w:sz w:val="24"/>
          <w:szCs w:val="24"/>
          <w:highlight w:val="none"/>
          <w:lang w:val="en-US" w:eastAsia="zh-CN"/>
        </w:rPr>
      </w:pPr>
      <w:r>
        <w:rPr>
          <w:rFonts w:hint="eastAsia" w:ascii="宋体" w:hAnsi="宋体" w:cs="宋体"/>
          <w:snapToGrid/>
          <w:color w:val="auto"/>
          <w:kern w:val="2"/>
          <w:szCs w:val="24"/>
          <w:highlight w:val="none"/>
          <w:lang w:eastAsia="zh-CN"/>
        </w:rPr>
        <w:t>（十六）</w:t>
      </w:r>
      <w:r>
        <w:rPr>
          <w:rFonts w:hint="eastAsia" w:ascii="宋体" w:hAnsi="宋体" w:cs="宋体"/>
          <w:b w:val="0"/>
          <w:bCs w:val="0"/>
          <w:snapToGrid/>
          <w:color w:val="auto"/>
          <w:kern w:val="2"/>
          <w:sz w:val="24"/>
          <w:szCs w:val="24"/>
          <w:highlight w:val="none"/>
          <w:lang w:val="en-US" w:eastAsia="zh-CN"/>
        </w:rPr>
        <w:t>甲方有权随时（包括夜间）对乙方服务人员的工作状态、考勤、着装、资质等进行检查，乙方应予以配合。</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b/>
          <w:bCs/>
          <w:snapToGrid/>
          <w:color w:val="auto"/>
          <w:kern w:val="2"/>
          <w:sz w:val="28"/>
          <w:szCs w:val="28"/>
          <w:highlight w:val="none"/>
          <w:lang w:val="en-US" w:eastAsia="zh-CN"/>
        </w:rPr>
      </w:pPr>
      <w:r>
        <w:rPr>
          <w:rFonts w:hint="eastAsia" w:ascii="宋体" w:hAnsi="宋体" w:eastAsia="宋体" w:cs="宋体"/>
          <w:b/>
          <w:bCs/>
          <w:snapToGrid/>
          <w:color w:val="auto"/>
          <w:kern w:val="2"/>
          <w:sz w:val="28"/>
          <w:szCs w:val="28"/>
          <w:highlight w:val="none"/>
          <w:lang w:val="en-US" w:eastAsia="zh-CN"/>
        </w:rPr>
        <w:t>第</w:t>
      </w:r>
      <w:r>
        <w:rPr>
          <w:rFonts w:hint="eastAsia" w:ascii="宋体" w:hAnsi="宋体" w:cs="宋体"/>
          <w:b/>
          <w:bCs/>
          <w:snapToGrid/>
          <w:color w:val="auto"/>
          <w:kern w:val="2"/>
          <w:sz w:val="28"/>
          <w:szCs w:val="28"/>
          <w:highlight w:val="none"/>
          <w:lang w:val="en-US" w:eastAsia="zh-CN"/>
        </w:rPr>
        <w:t>八</w:t>
      </w:r>
      <w:r>
        <w:rPr>
          <w:rFonts w:hint="eastAsia" w:ascii="宋体" w:hAnsi="宋体" w:eastAsia="宋体" w:cs="宋体"/>
          <w:b/>
          <w:bCs/>
          <w:snapToGrid/>
          <w:color w:val="auto"/>
          <w:kern w:val="2"/>
          <w:sz w:val="28"/>
          <w:szCs w:val="28"/>
          <w:highlight w:val="none"/>
          <w:lang w:val="en-US" w:eastAsia="zh-CN"/>
        </w:rPr>
        <w:t>条</w:t>
      </w:r>
      <w:r>
        <w:rPr>
          <w:rFonts w:hint="eastAsia" w:ascii="宋体" w:hAnsi="宋体" w:cs="宋体"/>
          <w:b/>
          <w:bCs/>
          <w:snapToGrid/>
          <w:color w:val="auto"/>
          <w:kern w:val="2"/>
          <w:sz w:val="28"/>
          <w:szCs w:val="28"/>
          <w:highlight w:val="none"/>
          <w:lang w:val="en-US" w:eastAsia="zh-CN"/>
        </w:rPr>
        <w:t>、合同</w:t>
      </w:r>
      <w:r>
        <w:rPr>
          <w:rFonts w:hint="eastAsia" w:ascii="宋体" w:hAnsi="宋体" w:eastAsia="宋体" w:cs="宋体"/>
          <w:b/>
          <w:bCs/>
          <w:snapToGrid/>
          <w:color w:val="auto"/>
          <w:kern w:val="2"/>
          <w:sz w:val="28"/>
          <w:szCs w:val="28"/>
          <w:highlight w:val="none"/>
          <w:lang w:val="en-US" w:eastAsia="zh-CN"/>
        </w:rPr>
        <w:t>变更、解除、续订和终止</w:t>
      </w:r>
    </w:p>
    <w:p>
      <w:pPr>
        <w:pStyle w:val="10"/>
        <w:widowControl w:val="0"/>
        <w:shd w:val="clear" w:color="auto" w:fill="auto"/>
        <w:kinsoku/>
        <w:autoSpaceDE/>
        <w:autoSpaceDN/>
        <w:adjustRightInd/>
        <w:snapToGrid/>
        <w:ind w:firstLine="480"/>
        <w:jc w:val="both"/>
        <w:textAlignment w:val="auto"/>
        <w:rPr>
          <w:rFonts w:hint="eastAsia" w:ascii="宋体" w:hAnsi="宋体" w:cs="宋体"/>
          <w:b w:val="0"/>
          <w:bCs w:val="0"/>
          <w:snapToGrid/>
          <w:color w:val="auto"/>
          <w:kern w:val="2"/>
          <w:sz w:val="24"/>
          <w:szCs w:val="24"/>
          <w:highlight w:val="none"/>
          <w:lang w:val="en-US" w:eastAsia="zh-CN"/>
        </w:rPr>
      </w:pPr>
      <w:r>
        <w:rPr>
          <w:rFonts w:hint="eastAsia" w:ascii="宋体" w:hAnsi="宋体" w:cs="宋体"/>
          <w:b w:val="0"/>
          <w:bCs w:val="0"/>
          <w:snapToGrid/>
          <w:color w:val="auto"/>
          <w:kern w:val="2"/>
          <w:sz w:val="24"/>
          <w:szCs w:val="24"/>
          <w:highlight w:val="none"/>
          <w:lang w:val="en-US" w:eastAsia="zh-CN"/>
        </w:rPr>
        <w:t>（一）合同变更或解除：甲乙双方应共同遵守本合同的各项条款。在合同履行期间，未经对方书面同意，或对方不存在违法违约行为，任何一方不得变更或解除。若一方因国家重大政策变化或因不可抗力等因素而使本合同部分条款不能履行，应及时通知对方，甲乙双方通过平等协商，达成一致后对合同进行变更或解除。</w:t>
      </w:r>
    </w:p>
    <w:p>
      <w:pPr>
        <w:pStyle w:val="10"/>
        <w:widowControl w:val="0"/>
        <w:shd w:val="clear" w:color="auto" w:fill="auto"/>
        <w:kinsoku/>
        <w:autoSpaceDE/>
        <w:autoSpaceDN/>
        <w:adjustRightInd/>
        <w:snapToGrid/>
        <w:ind w:firstLine="480"/>
        <w:jc w:val="both"/>
        <w:textAlignment w:val="auto"/>
        <w:rPr>
          <w:rFonts w:hint="eastAsia" w:ascii="宋体" w:hAnsi="宋体" w:cs="宋体"/>
          <w:b w:val="0"/>
          <w:bCs w:val="0"/>
          <w:snapToGrid/>
          <w:color w:val="auto"/>
          <w:kern w:val="2"/>
          <w:sz w:val="24"/>
          <w:szCs w:val="24"/>
          <w:highlight w:val="none"/>
          <w:lang w:val="en-US" w:eastAsia="zh-CN"/>
        </w:rPr>
      </w:pPr>
      <w:r>
        <w:rPr>
          <w:rFonts w:hint="eastAsia" w:ascii="宋体" w:hAnsi="宋体" w:cs="宋体"/>
          <w:b w:val="0"/>
          <w:bCs w:val="0"/>
          <w:snapToGrid/>
          <w:color w:val="auto"/>
          <w:kern w:val="2"/>
          <w:sz w:val="24"/>
          <w:szCs w:val="24"/>
          <w:highlight w:val="none"/>
          <w:lang w:val="en-US" w:eastAsia="zh-CN"/>
        </w:rPr>
        <w:t>（二）合同终止或续订：本合同期满前50日，甲乙双方应就本合同是否续订进行协商，并按协商结果办理续订或终止的手续。</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b/>
          <w:bCs/>
          <w:snapToGrid/>
          <w:color w:val="auto"/>
          <w:kern w:val="2"/>
          <w:sz w:val="28"/>
          <w:szCs w:val="28"/>
          <w:highlight w:val="none"/>
          <w:lang w:val="en-US" w:eastAsia="zh-CN"/>
        </w:rPr>
      </w:pPr>
      <w:r>
        <w:rPr>
          <w:rFonts w:hint="eastAsia" w:ascii="宋体" w:hAnsi="宋体" w:eastAsia="宋体" w:cs="宋体"/>
          <w:b/>
          <w:bCs/>
          <w:snapToGrid/>
          <w:color w:val="auto"/>
          <w:kern w:val="2"/>
          <w:sz w:val="28"/>
          <w:szCs w:val="28"/>
          <w:highlight w:val="none"/>
          <w:lang w:val="en-US" w:eastAsia="zh-CN"/>
        </w:rPr>
        <w:t>第九条、违约责任</w:t>
      </w:r>
    </w:p>
    <w:p>
      <w:pPr>
        <w:pStyle w:val="10"/>
        <w:widowControl w:val="0"/>
        <w:shd w:val="clear" w:color="auto" w:fill="auto"/>
        <w:kinsoku/>
        <w:autoSpaceDE/>
        <w:autoSpaceDN/>
        <w:adjustRightInd/>
        <w:snapToGrid/>
        <w:ind w:firstLine="480"/>
        <w:jc w:val="both"/>
        <w:textAlignment w:val="auto"/>
        <w:rPr>
          <w:rFonts w:hint="eastAsia" w:ascii="宋体" w:hAnsi="宋体" w:cs="宋体"/>
          <w:b w:val="0"/>
          <w:bCs w:val="0"/>
          <w:snapToGrid/>
          <w:color w:val="auto"/>
          <w:kern w:val="2"/>
          <w:sz w:val="24"/>
          <w:szCs w:val="24"/>
          <w:highlight w:val="none"/>
          <w:lang w:val="en-US" w:eastAsia="zh-CN"/>
        </w:rPr>
      </w:pPr>
      <w:r>
        <w:rPr>
          <w:rFonts w:hint="eastAsia" w:ascii="宋体" w:hAnsi="宋体" w:cs="宋体"/>
          <w:b w:val="0"/>
          <w:bCs w:val="0"/>
          <w:snapToGrid/>
          <w:color w:val="auto"/>
          <w:kern w:val="2"/>
          <w:sz w:val="24"/>
          <w:szCs w:val="24"/>
          <w:highlight w:val="none"/>
          <w:lang w:val="en-US" w:eastAsia="zh-CN"/>
        </w:rPr>
        <w:t>（一）甲方无正当理由且经乙方合理催告后仍未按照合同约定向乙方支付费用的，甲方除应全额支付所欠费用外，每逾期一日向乙方加付所欠金额的万分之五（0.5‰）的违约金。</w:t>
      </w:r>
    </w:p>
    <w:p>
      <w:pPr>
        <w:pStyle w:val="10"/>
        <w:widowControl w:val="0"/>
        <w:shd w:val="clear" w:color="auto" w:fill="auto"/>
        <w:kinsoku/>
        <w:autoSpaceDE/>
        <w:autoSpaceDN/>
        <w:adjustRightInd/>
        <w:snapToGrid/>
        <w:ind w:firstLine="480"/>
        <w:jc w:val="both"/>
        <w:textAlignment w:val="auto"/>
        <w:rPr>
          <w:rFonts w:hint="eastAsia" w:ascii="宋体" w:hAnsi="宋体" w:cs="宋体"/>
          <w:b w:val="0"/>
          <w:bCs w:val="0"/>
          <w:snapToGrid/>
          <w:color w:val="auto"/>
          <w:kern w:val="2"/>
          <w:sz w:val="24"/>
          <w:szCs w:val="24"/>
          <w:highlight w:val="none"/>
          <w:lang w:val="en-US" w:eastAsia="zh-CN"/>
        </w:rPr>
      </w:pPr>
      <w:r>
        <w:rPr>
          <w:rFonts w:hint="eastAsia" w:ascii="宋体" w:hAnsi="宋体" w:cs="宋体"/>
          <w:b w:val="0"/>
          <w:bCs w:val="0"/>
          <w:snapToGrid/>
          <w:color w:val="auto"/>
          <w:kern w:val="2"/>
          <w:sz w:val="24"/>
          <w:szCs w:val="24"/>
          <w:highlight w:val="none"/>
          <w:lang w:val="en-US" w:eastAsia="zh-CN"/>
        </w:rPr>
        <w:t>（二）甲方违反法律法规或本合同约定使用、未能提供必要的劳动条件、劳动保护，给乙方造成损失的，甲方应承担全部赔偿责任。</w:t>
      </w:r>
    </w:p>
    <w:p>
      <w:pPr>
        <w:pStyle w:val="10"/>
        <w:widowControl w:val="0"/>
        <w:shd w:val="clear" w:color="auto" w:fill="auto"/>
        <w:kinsoku/>
        <w:autoSpaceDE/>
        <w:autoSpaceDN/>
        <w:adjustRightInd/>
        <w:snapToGrid/>
        <w:ind w:firstLine="480"/>
        <w:jc w:val="both"/>
        <w:textAlignment w:val="auto"/>
        <w:rPr>
          <w:rFonts w:hint="eastAsia" w:ascii="宋体" w:hAnsi="宋体" w:cs="宋体"/>
          <w:b w:val="0"/>
          <w:bCs w:val="0"/>
          <w:snapToGrid/>
          <w:color w:val="auto"/>
          <w:kern w:val="2"/>
          <w:sz w:val="24"/>
          <w:szCs w:val="24"/>
          <w:highlight w:val="none"/>
          <w:lang w:val="en-US" w:eastAsia="zh-CN"/>
        </w:rPr>
      </w:pPr>
      <w:r>
        <w:rPr>
          <w:rFonts w:hint="eastAsia" w:ascii="宋体" w:hAnsi="宋体" w:cs="宋体"/>
          <w:b w:val="0"/>
          <w:bCs w:val="0"/>
          <w:snapToGrid/>
          <w:color w:val="auto"/>
          <w:kern w:val="2"/>
          <w:sz w:val="24"/>
          <w:szCs w:val="24"/>
          <w:highlight w:val="none"/>
          <w:lang w:val="en-US" w:eastAsia="zh-CN"/>
        </w:rPr>
        <w:t>（三）因乙方未尽到本合同约定的义务造成甲方承担了本合同约定以外的费用或连带责任的，甲方有权向乙方进行追偿。</w:t>
      </w:r>
    </w:p>
    <w:p>
      <w:pPr>
        <w:pStyle w:val="10"/>
        <w:widowControl w:val="0"/>
        <w:shd w:val="clear" w:color="auto" w:fill="auto"/>
        <w:kinsoku/>
        <w:autoSpaceDE/>
        <w:autoSpaceDN/>
        <w:adjustRightInd/>
        <w:snapToGrid/>
        <w:ind w:firstLine="480"/>
        <w:jc w:val="both"/>
        <w:textAlignment w:val="auto"/>
        <w:rPr>
          <w:rFonts w:hint="eastAsia" w:ascii="宋体" w:hAnsi="宋体" w:cs="宋体"/>
          <w:b w:val="0"/>
          <w:bCs w:val="0"/>
          <w:snapToGrid/>
          <w:color w:val="auto"/>
          <w:kern w:val="2"/>
          <w:sz w:val="24"/>
          <w:szCs w:val="24"/>
          <w:highlight w:val="none"/>
          <w:lang w:val="en-US" w:eastAsia="zh-CN"/>
        </w:rPr>
      </w:pPr>
      <w:r>
        <w:rPr>
          <w:rFonts w:hint="eastAsia" w:ascii="宋体" w:hAnsi="宋体" w:cs="宋体"/>
          <w:b w:val="0"/>
          <w:bCs w:val="0"/>
          <w:snapToGrid/>
          <w:color w:val="auto"/>
          <w:kern w:val="2"/>
          <w:sz w:val="24"/>
          <w:szCs w:val="24"/>
          <w:highlight w:val="none"/>
          <w:lang w:val="en-US" w:eastAsia="zh-CN"/>
        </w:rPr>
        <w:t xml:space="preserve">（四）乙方非因甲方原因未按照合同约定发放劳动报酬、缴交相关费用的，乙方除足额发放劳动报酬、缴交相关费用外，每逾期一日向甲方加付未发放、缴纳金额的万分之五（0.5‰）的违约金，并承担由此引起的经济法律责任。  </w:t>
      </w:r>
    </w:p>
    <w:p>
      <w:pPr>
        <w:pStyle w:val="10"/>
        <w:widowControl w:val="0"/>
        <w:shd w:val="clear" w:color="auto" w:fill="auto"/>
        <w:kinsoku/>
        <w:autoSpaceDE/>
        <w:autoSpaceDN/>
        <w:adjustRightInd/>
        <w:snapToGrid/>
        <w:ind w:firstLine="480"/>
        <w:jc w:val="both"/>
        <w:textAlignment w:val="auto"/>
        <w:rPr>
          <w:rFonts w:hint="eastAsia" w:ascii="宋体" w:hAnsi="宋体" w:cs="宋体"/>
          <w:b w:val="0"/>
          <w:bCs w:val="0"/>
          <w:snapToGrid/>
          <w:color w:val="auto"/>
          <w:kern w:val="2"/>
          <w:sz w:val="24"/>
          <w:szCs w:val="24"/>
          <w:highlight w:val="none"/>
          <w:lang w:val="en-US" w:eastAsia="zh-CN"/>
        </w:rPr>
      </w:pPr>
      <w:r>
        <w:rPr>
          <w:rFonts w:hint="eastAsia" w:ascii="宋体" w:hAnsi="宋体" w:cs="宋体"/>
          <w:b w:val="0"/>
          <w:bCs w:val="0"/>
          <w:snapToGrid/>
          <w:color w:val="auto"/>
          <w:kern w:val="2"/>
          <w:sz w:val="24"/>
          <w:szCs w:val="24"/>
          <w:highlight w:val="none"/>
          <w:lang w:val="en-US" w:eastAsia="zh-CN"/>
        </w:rPr>
        <w:t>（五）一方违反《劳动合同法》及相关法律规定或本合同约定，造成对方、人员损害的，由违约方承担损害赔偿责任。</w:t>
      </w:r>
    </w:p>
    <w:p>
      <w:pPr>
        <w:pStyle w:val="10"/>
        <w:widowControl w:val="0"/>
        <w:shd w:val="clear" w:color="auto" w:fill="auto"/>
        <w:kinsoku/>
        <w:autoSpaceDE/>
        <w:autoSpaceDN/>
        <w:adjustRightInd/>
        <w:snapToGrid/>
        <w:ind w:firstLine="480"/>
        <w:jc w:val="both"/>
        <w:textAlignment w:val="auto"/>
        <w:rPr>
          <w:rFonts w:hint="eastAsia" w:ascii="宋体" w:hAnsi="宋体" w:cs="宋体"/>
          <w:b w:val="0"/>
          <w:bCs w:val="0"/>
          <w:snapToGrid/>
          <w:color w:val="auto"/>
          <w:kern w:val="2"/>
          <w:sz w:val="24"/>
          <w:szCs w:val="24"/>
          <w:highlight w:val="none"/>
          <w:lang w:val="en-US" w:eastAsia="zh-CN"/>
        </w:rPr>
      </w:pPr>
      <w:r>
        <w:rPr>
          <w:rFonts w:hint="eastAsia" w:ascii="宋体" w:hAnsi="宋体" w:cs="宋体"/>
          <w:b w:val="0"/>
          <w:bCs w:val="0"/>
          <w:snapToGrid/>
          <w:color w:val="auto"/>
          <w:kern w:val="2"/>
          <w:sz w:val="24"/>
          <w:szCs w:val="24"/>
          <w:highlight w:val="none"/>
          <w:lang w:val="en-US" w:eastAsia="zh-CN"/>
        </w:rPr>
        <w:t>（六）未经甲方书面允许，乙方及其员工应当对在工作期间获得的有关甲方生产技术、专业知识等一切商业信息保守秘密，不得向任何第三方透露。否则，甲方有权追究乙方责任，乙方应当赔偿甲方由此遭受的一切经济损失，乙方对派遣员工应承担的责任承担连带赔偿责任。</w:t>
      </w:r>
    </w:p>
    <w:p>
      <w:pPr>
        <w:pStyle w:val="10"/>
        <w:widowControl w:val="0"/>
        <w:shd w:val="clear" w:color="auto" w:fill="auto"/>
        <w:kinsoku/>
        <w:autoSpaceDE/>
        <w:autoSpaceDN/>
        <w:adjustRightInd/>
        <w:snapToGrid/>
        <w:ind w:firstLine="480"/>
        <w:jc w:val="both"/>
        <w:textAlignment w:val="auto"/>
        <w:rPr>
          <w:rFonts w:hint="eastAsia" w:ascii="宋体" w:hAnsi="宋体" w:cs="宋体"/>
          <w:b w:val="0"/>
          <w:bCs w:val="0"/>
          <w:snapToGrid/>
          <w:color w:val="auto"/>
          <w:kern w:val="2"/>
          <w:sz w:val="24"/>
          <w:szCs w:val="24"/>
          <w:highlight w:val="none"/>
          <w:lang w:val="en-US" w:eastAsia="zh-CN"/>
        </w:rPr>
      </w:pPr>
      <w:r>
        <w:rPr>
          <w:rFonts w:hint="eastAsia" w:ascii="宋体" w:hAnsi="宋体" w:cs="宋体"/>
          <w:b w:val="0"/>
          <w:bCs w:val="0"/>
          <w:snapToGrid/>
          <w:color w:val="auto"/>
          <w:kern w:val="2"/>
          <w:sz w:val="24"/>
          <w:szCs w:val="24"/>
          <w:highlight w:val="none"/>
          <w:lang w:val="en-US" w:eastAsia="zh-CN"/>
        </w:rPr>
        <w:t>（七）合同履行期间，甲乙双方任何一方违反本合同给对方造成经济损失的，应根据其后果严重程度，予以赔偿。乙方未履行用人单位的法定义务而致使甲方承担连带责任的，乙方应予以赔偿，并返还该情形开始发生当月起计算的所有服务费，且甲方有权解除本合同。</w:t>
      </w:r>
    </w:p>
    <w:p>
      <w:pPr>
        <w:pStyle w:val="10"/>
        <w:widowControl w:val="0"/>
        <w:shd w:val="clear" w:color="auto" w:fill="auto"/>
        <w:kinsoku/>
        <w:autoSpaceDE/>
        <w:autoSpaceDN/>
        <w:adjustRightInd/>
        <w:snapToGrid/>
        <w:ind w:firstLine="480"/>
        <w:jc w:val="both"/>
        <w:textAlignment w:val="auto"/>
        <w:rPr>
          <w:rFonts w:hint="eastAsia" w:ascii="宋体" w:hAnsi="宋体" w:cs="宋体"/>
          <w:b w:val="0"/>
          <w:bCs w:val="0"/>
          <w:snapToGrid/>
          <w:color w:val="auto"/>
          <w:kern w:val="2"/>
          <w:sz w:val="24"/>
          <w:szCs w:val="24"/>
          <w:highlight w:val="none"/>
          <w:lang w:val="en-US" w:eastAsia="zh-CN"/>
        </w:rPr>
      </w:pPr>
      <w:r>
        <w:rPr>
          <w:rFonts w:hint="eastAsia" w:ascii="宋体" w:hAnsi="宋体" w:cs="宋体"/>
          <w:b w:val="0"/>
          <w:bCs w:val="0"/>
          <w:snapToGrid/>
          <w:color w:val="auto"/>
          <w:kern w:val="2"/>
          <w:sz w:val="24"/>
          <w:szCs w:val="24"/>
          <w:highlight w:val="none"/>
          <w:lang w:val="en-US" w:eastAsia="zh-CN"/>
        </w:rPr>
        <w:t>（八）一方不履行合同义务或履行不符合约定，应及时履行并采取补救措施，已造成对方损失的，应予赔偿，赔偿额应当相当于因违约所造成的损失。</w:t>
      </w:r>
    </w:p>
    <w:p>
      <w:pPr>
        <w:pStyle w:val="10"/>
        <w:widowControl w:val="0"/>
        <w:shd w:val="clear" w:color="auto" w:fill="auto"/>
        <w:kinsoku/>
        <w:autoSpaceDE/>
        <w:autoSpaceDN/>
        <w:adjustRightInd/>
        <w:snapToGrid/>
        <w:ind w:firstLine="480"/>
        <w:jc w:val="both"/>
        <w:textAlignment w:val="auto"/>
        <w:rPr>
          <w:rFonts w:hint="eastAsia" w:ascii="宋体" w:hAnsi="宋体" w:cs="宋体"/>
          <w:b w:val="0"/>
          <w:bCs w:val="0"/>
          <w:snapToGrid/>
          <w:color w:val="auto"/>
          <w:kern w:val="2"/>
          <w:sz w:val="24"/>
          <w:szCs w:val="24"/>
          <w:highlight w:val="none"/>
          <w:lang w:val="en-US" w:eastAsia="zh-CN"/>
        </w:rPr>
      </w:pPr>
      <w:r>
        <w:rPr>
          <w:rFonts w:hint="eastAsia" w:ascii="宋体" w:hAnsi="宋体" w:cs="宋体"/>
          <w:b w:val="0"/>
          <w:bCs w:val="0"/>
          <w:snapToGrid/>
          <w:color w:val="auto"/>
          <w:kern w:val="2"/>
          <w:sz w:val="24"/>
          <w:szCs w:val="24"/>
          <w:highlight w:val="none"/>
          <w:lang w:val="en-US" w:eastAsia="zh-CN"/>
        </w:rPr>
        <w:t>（九）本合同生效后，甲乙双方不得单方终止，如无故终止，所造成的一切不利后果由终止方承担。</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b/>
          <w:bCs/>
          <w:snapToGrid/>
          <w:color w:val="auto"/>
          <w:kern w:val="2"/>
          <w:sz w:val="28"/>
          <w:szCs w:val="28"/>
          <w:highlight w:val="none"/>
          <w:lang w:val="en-US" w:eastAsia="zh-CN"/>
        </w:rPr>
      </w:pPr>
      <w:r>
        <w:rPr>
          <w:rFonts w:hint="eastAsia" w:ascii="宋体" w:hAnsi="宋体" w:eastAsia="宋体" w:cs="宋体"/>
          <w:b/>
          <w:bCs/>
          <w:snapToGrid/>
          <w:color w:val="auto"/>
          <w:kern w:val="2"/>
          <w:sz w:val="28"/>
          <w:szCs w:val="28"/>
          <w:highlight w:val="none"/>
          <w:lang w:val="en-US" w:eastAsia="zh-CN"/>
        </w:rPr>
        <w:t>第十条、争议解决</w:t>
      </w:r>
    </w:p>
    <w:p>
      <w:pPr>
        <w:pStyle w:val="10"/>
        <w:widowControl w:val="0"/>
        <w:shd w:val="clear" w:color="auto" w:fill="auto"/>
        <w:kinsoku/>
        <w:autoSpaceDE/>
        <w:autoSpaceDN/>
        <w:adjustRightInd/>
        <w:snapToGrid/>
        <w:ind w:firstLine="480"/>
        <w:jc w:val="both"/>
        <w:textAlignment w:val="auto"/>
        <w:rPr>
          <w:rFonts w:hint="eastAsia" w:ascii="宋体" w:hAnsi="宋体" w:cs="宋体"/>
          <w:b w:val="0"/>
          <w:bCs w:val="0"/>
          <w:snapToGrid/>
          <w:color w:val="auto"/>
          <w:kern w:val="2"/>
          <w:sz w:val="24"/>
          <w:szCs w:val="24"/>
          <w:highlight w:val="none"/>
          <w:lang w:val="en-US" w:eastAsia="zh-CN"/>
        </w:rPr>
      </w:pPr>
      <w:r>
        <w:rPr>
          <w:rFonts w:hint="eastAsia" w:ascii="宋体" w:hAnsi="宋体" w:cs="宋体"/>
          <w:b w:val="0"/>
          <w:bCs w:val="0"/>
          <w:snapToGrid/>
          <w:color w:val="auto"/>
          <w:kern w:val="2"/>
          <w:sz w:val="24"/>
          <w:szCs w:val="24"/>
          <w:highlight w:val="none"/>
          <w:lang w:val="en-US" w:eastAsia="zh-CN"/>
        </w:rPr>
        <w:t>（一）在本合同履行过程中，甲乙双方如发生争议，应通过友好协商解决，经过协商后仍不能解决的，任何一方可向【甲方所在地】人民法院提起诉讼。</w:t>
      </w:r>
    </w:p>
    <w:p>
      <w:pPr>
        <w:pStyle w:val="10"/>
        <w:widowControl w:val="0"/>
        <w:shd w:val="clear" w:color="auto" w:fill="auto"/>
        <w:kinsoku/>
        <w:autoSpaceDE/>
        <w:autoSpaceDN/>
        <w:adjustRightInd/>
        <w:snapToGrid/>
        <w:ind w:firstLine="480"/>
        <w:jc w:val="both"/>
        <w:textAlignment w:val="auto"/>
        <w:rPr>
          <w:rFonts w:hint="eastAsia" w:ascii="宋体" w:hAnsi="宋体" w:cs="宋体"/>
          <w:b w:val="0"/>
          <w:bCs w:val="0"/>
          <w:snapToGrid/>
          <w:color w:val="auto"/>
          <w:kern w:val="2"/>
          <w:sz w:val="24"/>
          <w:szCs w:val="24"/>
          <w:highlight w:val="none"/>
          <w:lang w:val="en-US" w:eastAsia="zh-CN"/>
        </w:rPr>
      </w:pPr>
      <w:r>
        <w:rPr>
          <w:rFonts w:hint="eastAsia" w:ascii="宋体" w:hAnsi="宋体" w:cs="宋体"/>
          <w:b w:val="0"/>
          <w:bCs w:val="0"/>
          <w:snapToGrid/>
          <w:color w:val="auto"/>
          <w:kern w:val="2"/>
          <w:sz w:val="24"/>
          <w:szCs w:val="24"/>
          <w:highlight w:val="none"/>
          <w:lang w:val="en-US" w:eastAsia="zh-CN"/>
        </w:rPr>
        <w:t>（二）乙方工作人员在甲方服务期间，若因自身行为造成甲方经济损失的，由乙方承担全部赔偿责任，并同步对涉事员工作出内部处置。</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b/>
          <w:bCs/>
          <w:snapToGrid/>
          <w:color w:val="auto"/>
          <w:kern w:val="2"/>
          <w:sz w:val="28"/>
          <w:szCs w:val="28"/>
          <w:highlight w:val="none"/>
          <w:lang w:val="en-US" w:eastAsia="zh-CN"/>
        </w:rPr>
      </w:pPr>
      <w:r>
        <w:rPr>
          <w:rFonts w:hint="eastAsia" w:ascii="宋体" w:hAnsi="宋体" w:eastAsia="宋体" w:cs="宋体"/>
          <w:b/>
          <w:bCs/>
          <w:snapToGrid/>
          <w:color w:val="auto"/>
          <w:kern w:val="2"/>
          <w:sz w:val="28"/>
          <w:szCs w:val="28"/>
          <w:highlight w:val="none"/>
          <w:lang w:val="en-US" w:eastAsia="zh-CN"/>
        </w:rPr>
        <w:t>第十一条、其他</w:t>
      </w:r>
    </w:p>
    <w:p>
      <w:pPr>
        <w:pStyle w:val="10"/>
        <w:widowControl w:val="0"/>
        <w:shd w:val="clear" w:color="auto" w:fill="auto"/>
        <w:kinsoku/>
        <w:autoSpaceDE/>
        <w:autoSpaceDN/>
        <w:adjustRightInd/>
        <w:snapToGrid/>
        <w:ind w:firstLine="480"/>
        <w:jc w:val="both"/>
        <w:textAlignment w:val="auto"/>
        <w:rPr>
          <w:rFonts w:hint="eastAsia" w:ascii="宋体" w:hAnsi="宋体" w:cs="宋体"/>
          <w:b w:val="0"/>
          <w:bCs w:val="0"/>
          <w:snapToGrid/>
          <w:color w:val="auto"/>
          <w:kern w:val="2"/>
          <w:sz w:val="24"/>
          <w:szCs w:val="24"/>
          <w:highlight w:val="none"/>
          <w:lang w:val="en-US" w:eastAsia="zh-CN"/>
        </w:rPr>
      </w:pPr>
      <w:r>
        <w:rPr>
          <w:rFonts w:hint="eastAsia" w:ascii="宋体" w:hAnsi="宋体" w:cs="宋体"/>
          <w:b w:val="0"/>
          <w:bCs w:val="0"/>
          <w:snapToGrid/>
          <w:color w:val="auto"/>
          <w:kern w:val="2"/>
          <w:sz w:val="24"/>
          <w:szCs w:val="24"/>
          <w:highlight w:val="none"/>
          <w:lang w:val="en-US" w:eastAsia="zh-CN"/>
        </w:rPr>
        <w:t>（一）补充合同未尽事宜，由甲乙双方友好协商签订补充合同，与本合同具有同等法律效力。</w:t>
      </w:r>
    </w:p>
    <w:p>
      <w:pPr>
        <w:pStyle w:val="10"/>
        <w:widowControl w:val="0"/>
        <w:shd w:val="clear" w:color="auto" w:fill="auto"/>
        <w:kinsoku/>
        <w:autoSpaceDE/>
        <w:autoSpaceDN/>
        <w:adjustRightInd/>
        <w:snapToGrid/>
        <w:ind w:firstLine="480"/>
        <w:jc w:val="both"/>
        <w:textAlignment w:val="auto"/>
        <w:rPr>
          <w:rFonts w:hint="eastAsia" w:ascii="宋体" w:hAnsi="宋体" w:cs="宋体"/>
          <w:b w:val="0"/>
          <w:bCs w:val="0"/>
          <w:snapToGrid/>
          <w:color w:val="auto"/>
          <w:kern w:val="2"/>
          <w:sz w:val="24"/>
          <w:szCs w:val="24"/>
          <w:highlight w:val="none"/>
          <w:lang w:val="en-US" w:eastAsia="zh-CN"/>
        </w:rPr>
      </w:pPr>
      <w:r>
        <w:rPr>
          <w:rFonts w:hint="eastAsia" w:ascii="宋体" w:hAnsi="宋体" w:cs="宋体"/>
          <w:b w:val="0"/>
          <w:bCs w:val="0"/>
          <w:snapToGrid/>
          <w:color w:val="auto"/>
          <w:kern w:val="2"/>
          <w:sz w:val="24"/>
          <w:szCs w:val="24"/>
          <w:highlight w:val="none"/>
          <w:lang w:val="en-US" w:eastAsia="zh-CN"/>
        </w:rPr>
        <w:t>（二）</w:t>
      </w:r>
      <w:r>
        <w:rPr>
          <w:rFonts w:hint="eastAsia" w:ascii="宋体" w:hAnsi="宋体" w:eastAsia="宋体" w:cs="宋体"/>
          <w:b w:val="0"/>
          <w:bCs w:val="0"/>
          <w:snapToGrid/>
          <w:color w:val="auto"/>
          <w:kern w:val="2"/>
          <w:sz w:val="24"/>
          <w:szCs w:val="24"/>
          <w:highlight w:val="none"/>
          <w:lang w:val="en-US" w:eastAsia="zh-CN"/>
        </w:rPr>
        <w:t>本合同基于</w:t>
      </w:r>
      <w:r>
        <w:rPr>
          <w:rFonts w:hint="eastAsia" w:ascii="宋体" w:hAnsi="宋体" w:cs="宋体"/>
          <w:b w:val="0"/>
          <w:bCs w:val="0"/>
          <w:snapToGrid/>
          <w:color w:val="auto"/>
          <w:kern w:val="2"/>
          <w:sz w:val="24"/>
          <w:szCs w:val="24"/>
          <w:highlight w:val="none"/>
          <w:lang w:val="en-US" w:eastAsia="zh-CN"/>
        </w:rPr>
        <w:t>甲方</w:t>
      </w:r>
      <w:r>
        <w:rPr>
          <w:rFonts w:hint="eastAsia" w:ascii="宋体" w:hAnsi="宋体" w:eastAsia="宋体" w:cs="宋体"/>
          <w:b w:val="0"/>
          <w:bCs w:val="0"/>
          <w:snapToGrid/>
          <w:color w:val="auto"/>
          <w:kern w:val="2"/>
          <w:sz w:val="24"/>
          <w:szCs w:val="24"/>
          <w:highlight w:val="none"/>
          <w:lang w:val="en-US" w:eastAsia="zh-CN"/>
        </w:rPr>
        <w:t>与乙方所签订的《框架</w:t>
      </w:r>
      <w:r>
        <w:rPr>
          <w:rFonts w:hint="eastAsia" w:ascii="宋体" w:hAnsi="宋体" w:cs="宋体"/>
          <w:b w:val="0"/>
          <w:bCs w:val="0"/>
          <w:snapToGrid/>
          <w:color w:val="auto"/>
          <w:kern w:val="2"/>
          <w:sz w:val="24"/>
          <w:szCs w:val="24"/>
          <w:highlight w:val="none"/>
          <w:lang w:val="en-US" w:eastAsia="zh-CN"/>
        </w:rPr>
        <w:t>合同</w:t>
      </w:r>
      <w:r>
        <w:rPr>
          <w:rFonts w:hint="eastAsia" w:ascii="宋体" w:hAnsi="宋体" w:eastAsia="宋体" w:cs="宋体"/>
          <w:b w:val="0"/>
          <w:bCs w:val="0"/>
          <w:snapToGrid/>
          <w:color w:val="auto"/>
          <w:kern w:val="2"/>
          <w:sz w:val="24"/>
          <w:szCs w:val="24"/>
          <w:highlight w:val="none"/>
          <w:lang w:val="en-US" w:eastAsia="zh-CN"/>
        </w:rPr>
        <w:t>》签订，本合同未尽事宜以该《框架</w:t>
      </w:r>
      <w:r>
        <w:rPr>
          <w:rFonts w:hint="eastAsia" w:ascii="宋体" w:hAnsi="宋体" w:cs="宋体"/>
          <w:b w:val="0"/>
          <w:bCs w:val="0"/>
          <w:snapToGrid/>
          <w:color w:val="auto"/>
          <w:kern w:val="2"/>
          <w:sz w:val="24"/>
          <w:szCs w:val="24"/>
          <w:highlight w:val="none"/>
          <w:lang w:val="en-US" w:eastAsia="zh-CN"/>
        </w:rPr>
        <w:t>合同</w:t>
      </w:r>
      <w:r>
        <w:rPr>
          <w:rFonts w:hint="eastAsia" w:ascii="宋体" w:hAnsi="宋体" w:eastAsia="宋体" w:cs="宋体"/>
          <w:b w:val="0"/>
          <w:bCs w:val="0"/>
          <w:snapToGrid/>
          <w:color w:val="auto"/>
          <w:kern w:val="2"/>
          <w:sz w:val="24"/>
          <w:szCs w:val="24"/>
          <w:highlight w:val="none"/>
          <w:lang w:val="en-US" w:eastAsia="zh-CN"/>
        </w:rPr>
        <w:t>》约定为准。</w:t>
      </w:r>
    </w:p>
    <w:p>
      <w:pPr>
        <w:pStyle w:val="10"/>
        <w:widowControl w:val="0"/>
        <w:shd w:val="clear" w:color="auto" w:fill="auto"/>
        <w:kinsoku/>
        <w:autoSpaceDE/>
        <w:autoSpaceDN/>
        <w:adjustRightInd/>
        <w:snapToGrid/>
        <w:ind w:firstLine="480"/>
        <w:jc w:val="both"/>
        <w:textAlignment w:val="auto"/>
        <w:rPr>
          <w:rFonts w:hint="eastAsia" w:ascii="宋体" w:hAnsi="宋体" w:cs="宋体"/>
          <w:b w:val="0"/>
          <w:bCs w:val="0"/>
          <w:snapToGrid/>
          <w:color w:val="auto"/>
          <w:kern w:val="2"/>
          <w:sz w:val="24"/>
          <w:szCs w:val="24"/>
          <w:highlight w:val="none"/>
          <w:lang w:val="en-US" w:eastAsia="zh-CN"/>
        </w:rPr>
      </w:pPr>
      <w:r>
        <w:rPr>
          <w:rFonts w:hint="eastAsia" w:ascii="宋体" w:hAnsi="宋体" w:cs="宋体"/>
          <w:b w:val="0"/>
          <w:bCs w:val="0"/>
          <w:snapToGrid/>
          <w:color w:val="auto"/>
          <w:kern w:val="2"/>
          <w:sz w:val="24"/>
          <w:szCs w:val="24"/>
          <w:highlight w:val="none"/>
          <w:lang w:val="en-US" w:eastAsia="zh-CN"/>
        </w:rPr>
        <w:t>（三）甲乙双方于本合同首页提供的地址、电话为双方往来的联系方式及送达地址。向对方所发出的信件，自信件快递交邮后第3日（省外信件为第5日）视为送达；向对方所发出的电子邮件，自邮件发送成功至电子邮箱之日视为送达。如因拒收或其信息错误而造成信件或邮件无法直接送达的，信件或邮件退回之日视为送达，所导致的不利后果由责任方承担。合同期内，如地址、联系电话发生变化，应当在3日内书面通知对方，但对方实际收到变更通知前所作出的送达仍有效。</w:t>
      </w:r>
    </w:p>
    <w:p>
      <w:pPr>
        <w:pStyle w:val="10"/>
        <w:widowControl w:val="0"/>
        <w:shd w:val="clear" w:color="auto" w:fill="auto"/>
        <w:kinsoku/>
        <w:autoSpaceDE/>
        <w:autoSpaceDN/>
        <w:adjustRightInd/>
        <w:snapToGrid/>
        <w:ind w:firstLine="480"/>
        <w:jc w:val="both"/>
        <w:textAlignment w:val="auto"/>
        <w:rPr>
          <w:rFonts w:hint="eastAsia" w:ascii="宋体" w:hAnsi="宋体" w:cs="宋体"/>
          <w:b w:val="0"/>
          <w:bCs w:val="0"/>
          <w:snapToGrid/>
          <w:color w:val="auto"/>
          <w:kern w:val="2"/>
          <w:sz w:val="24"/>
          <w:szCs w:val="24"/>
          <w:highlight w:val="none"/>
          <w:lang w:val="en-US" w:eastAsia="zh-CN"/>
        </w:rPr>
      </w:pPr>
      <w:r>
        <w:rPr>
          <w:rFonts w:hint="eastAsia" w:ascii="宋体" w:hAnsi="宋体" w:cs="宋体"/>
          <w:b w:val="0"/>
          <w:bCs w:val="0"/>
          <w:snapToGrid/>
          <w:color w:val="auto"/>
          <w:kern w:val="2"/>
          <w:sz w:val="24"/>
          <w:szCs w:val="24"/>
          <w:highlight w:val="none"/>
          <w:lang w:val="en-US" w:eastAsia="zh-CN"/>
        </w:rPr>
        <w:t>（四）本合同一式肆份，甲乙双方各执贰份，具有同等法律效力，自双方法定代表人/负责人或授权代表签字并加盖公章后生效。</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b w:val="0"/>
          <w:bCs w:val="0"/>
          <w:snapToGrid/>
          <w:color w:val="auto"/>
          <w:kern w:val="2"/>
          <w:sz w:val="24"/>
          <w:szCs w:val="24"/>
          <w:highlight w:val="none"/>
          <w:lang w:val="en-US" w:eastAsia="zh-CN"/>
        </w:rPr>
      </w:pP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 xml:space="preserve">甲方： </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 xml:space="preserve">单位名称(公章)： </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法定代表人/授权代理人（签字或盖章）：</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 xml:space="preserve">电 话： </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 xml:space="preserve">签订日期： </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b w:val="0"/>
          <w:bCs w:val="0"/>
          <w:snapToGrid/>
          <w:color w:val="auto"/>
          <w:kern w:val="2"/>
          <w:sz w:val="24"/>
          <w:szCs w:val="24"/>
          <w:highlight w:val="none"/>
          <w:lang w:val="en-US" w:eastAsia="zh-CN"/>
        </w:rPr>
      </w:pP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 xml:space="preserve">乙方 ： </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 xml:space="preserve">单位名称(公章)： </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法定代表人/或授权代理人（签字或盖章）：</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 xml:space="preserve">电 话： </w:t>
      </w:r>
    </w:p>
    <w:p>
      <w:pPr>
        <w:pStyle w:val="10"/>
        <w:widowControl w:val="0"/>
        <w:shd w:val="clear" w:color="auto" w:fill="auto"/>
        <w:kinsoku/>
        <w:autoSpaceDE/>
        <w:autoSpaceDN/>
        <w:adjustRightInd/>
        <w:snapToGrid/>
        <w:ind w:firstLine="480"/>
        <w:jc w:val="both"/>
        <w:textAlignment w:val="auto"/>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 xml:space="preserve">签订日期： </w:t>
      </w:r>
    </w:p>
    <w:p>
      <w:pPr>
        <w:pStyle w:val="10"/>
        <w:widowControl w:val="0"/>
        <w:shd w:val="clear" w:color="auto" w:fill="auto"/>
        <w:kinsoku/>
        <w:autoSpaceDE/>
        <w:autoSpaceDN/>
        <w:adjustRightInd/>
        <w:snapToGrid/>
        <w:ind w:left="0" w:leftChars="0" w:firstLine="0" w:firstLineChars="0"/>
        <w:jc w:val="both"/>
        <w:textAlignment w:val="auto"/>
        <w:rPr>
          <w:rFonts w:hint="default"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附件1：采购需求</w:t>
      </w:r>
    </w:p>
    <w:p>
      <w:pPr>
        <w:pStyle w:val="10"/>
        <w:widowControl w:val="0"/>
        <w:shd w:val="clear" w:color="auto" w:fill="auto"/>
        <w:kinsoku/>
        <w:autoSpaceDE/>
        <w:autoSpaceDN/>
        <w:adjustRightInd/>
        <w:snapToGrid/>
        <w:ind w:left="0" w:leftChars="0" w:firstLine="0" w:firstLineChars="0"/>
        <w:jc w:val="both"/>
        <w:textAlignment w:val="auto"/>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附件2：乙方报价单</w:t>
      </w:r>
    </w:p>
    <w:p>
      <w:pPr>
        <w:pStyle w:val="10"/>
        <w:widowControl w:val="0"/>
        <w:shd w:val="clear" w:color="auto" w:fill="auto"/>
        <w:kinsoku/>
        <w:autoSpaceDE/>
        <w:autoSpaceDN/>
        <w:adjustRightInd/>
        <w:snapToGrid/>
        <w:ind w:left="0" w:leftChars="0" w:firstLine="0" w:firstLineChars="0"/>
        <w:jc w:val="both"/>
        <w:textAlignment w:val="auto"/>
        <w:rPr>
          <w:rFonts w:hint="eastAsia" w:ascii="宋体" w:hAnsi="宋体" w:eastAsia="宋体" w:cs="宋体"/>
          <w:b/>
          <w:color w:val="auto"/>
          <w:kern w:val="44"/>
          <w:sz w:val="44"/>
          <w:highlight w:val="none"/>
          <w:lang w:eastAsia="zh-CN"/>
        </w:rPr>
      </w:pPr>
      <w:r>
        <w:rPr>
          <w:rFonts w:hint="eastAsia" w:ascii="宋体" w:hAnsi="宋体" w:eastAsia="宋体" w:cs="宋体"/>
          <w:b/>
          <w:color w:val="auto"/>
          <w:kern w:val="44"/>
          <w:sz w:val="44"/>
          <w:highlight w:val="none"/>
          <w:lang w:eastAsia="zh-CN"/>
        </w:rPr>
        <w:br w:type="page"/>
      </w:r>
      <w:r>
        <w:rPr>
          <w:rFonts w:hint="eastAsia" w:ascii="宋体" w:hAnsi="宋体" w:eastAsia="宋体" w:cs="宋体"/>
          <w:b w:val="0"/>
          <w:bCs w:val="0"/>
          <w:snapToGrid/>
          <w:color w:val="auto"/>
          <w:kern w:val="2"/>
          <w:sz w:val="24"/>
          <w:szCs w:val="24"/>
          <w:highlight w:val="none"/>
          <w:lang w:val="en-US" w:eastAsia="zh-CN"/>
        </w:rPr>
        <w:t>附件3：</w:t>
      </w:r>
      <w:r>
        <w:rPr>
          <w:rFonts w:hint="eastAsia" w:ascii="宋体" w:hAnsi="宋体" w:cs="宋体"/>
          <w:b w:val="0"/>
          <w:bCs w:val="0"/>
          <w:snapToGrid/>
          <w:color w:val="auto"/>
          <w:kern w:val="2"/>
          <w:sz w:val="24"/>
          <w:szCs w:val="24"/>
          <w:highlight w:val="none"/>
          <w:lang w:val="en-US" w:eastAsia="zh-CN"/>
        </w:rPr>
        <w:t>评价</w:t>
      </w:r>
      <w:r>
        <w:rPr>
          <w:rFonts w:hint="eastAsia" w:ascii="宋体" w:hAnsi="宋体" w:eastAsia="宋体" w:cs="宋体"/>
          <w:b w:val="0"/>
          <w:bCs w:val="0"/>
          <w:snapToGrid/>
          <w:color w:val="auto"/>
          <w:kern w:val="2"/>
          <w:sz w:val="24"/>
          <w:szCs w:val="24"/>
          <w:highlight w:val="none"/>
          <w:lang w:val="en-US" w:eastAsia="zh-CN"/>
        </w:rPr>
        <w:t>标准（</w:t>
      </w:r>
      <w:r>
        <w:rPr>
          <w:rFonts w:ascii="宋体" w:hAnsi="宋体" w:eastAsia="宋体" w:cs="宋体"/>
          <w:sz w:val="24"/>
          <w:szCs w:val="24"/>
          <w:highlight w:val="none"/>
        </w:rPr>
        <w:t>本标准为服务通用履约考核依据，</w:t>
      </w:r>
      <w:r>
        <w:rPr>
          <w:rFonts w:hint="eastAsia" w:ascii="宋体" w:hAnsi="宋体" w:eastAsia="宋体" w:cs="宋体"/>
          <w:sz w:val="24"/>
          <w:szCs w:val="24"/>
          <w:highlight w:val="none"/>
          <w:lang w:val="en-US" w:eastAsia="zh-CN"/>
        </w:rPr>
        <w:t>甲方</w:t>
      </w:r>
      <w:r>
        <w:rPr>
          <w:rFonts w:ascii="宋体" w:hAnsi="宋体" w:eastAsia="宋体" w:cs="宋体"/>
          <w:sz w:val="24"/>
          <w:szCs w:val="24"/>
          <w:highlight w:val="none"/>
        </w:rPr>
        <w:t>可结合不同采购订单对应的实际服务需求、服务内容调整具体考核细则与考评内容，</w:t>
      </w:r>
      <w:r>
        <w:rPr>
          <w:rFonts w:hint="eastAsia" w:ascii="宋体" w:hAnsi="宋体" w:eastAsia="宋体" w:cs="宋体"/>
          <w:sz w:val="24"/>
          <w:szCs w:val="24"/>
          <w:highlight w:val="none"/>
          <w:lang w:val="en-US" w:eastAsia="zh-CN"/>
        </w:rPr>
        <w:t>且保证</w:t>
      </w:r>
      <w:r>
        <w:rPr>
          <w:rFonts w:hint="eastAsia" w:ascii="宋体" w:hAnsi="宋体" w:eastAsia="宋体" w:cs="宋体"/>
          <w:szCs w:val="24"/>
          <w:highlight w:val="none"/>
          <w:lang w:eastAsia="zh-CN"/>
        </w:rPr>
        <w:t>参照行业通用服务水准制定，考核要求合理合规，</w:t>
      </w:r>
      <w:r>
        <w:rPr>
          <w:rFonts w:hint="eastAsia" w:ascii="宋体" w:hAnsi="宋体" w:eastAsia="宋体" w:cs="宋体"/>
          <w:szCs w:val="24"/>
          <w:highlight w:val="none"/>
          <w:lang w:val="en-US" w:eastAsia="zh-CN"/>
        </w:rPr>
        <w:t>评价标准</w:t>
      </w:r>
      <w:r>
        <w:rPr>
          <w:rFonts w:ascii="宋体" w:hAnsi="宋体" w:eastAsia="宋体" w:cs="宋体"/>
          <w:sz w:val="24"/>
          <w:szCs w:val="24"/>
          <w:highlight w:val="none"/>
        </w:rPr>
        <w:t>最终以对应</w:t>
      </w:r>
      <w:r>
        <w:rPr>
          <w:rFonts w:hint="eastAsia" w:ascii="宋体" w:hAnsi="宋体" w:eastAsia="宋体" w:cs="宋体"/>
          <w:sz w:val="24"/>
          <w:szCs w:val="24"/>
          <w:highlight w:val="none"/>
          <w:lang w:val="en-US" w:eastAsia="zh-CN"/>
        </w:rPr>
        <w:t>采购合同</w:t>
      </w:r>
      <w:r>
        <w:rPr>
          <w:rFonts w:ascii="宋体" w:hAnsi="宋体" w:eastAsia="宋体" w:cs="宋体"/>
          <w:sz w:val="24"/>
          <w:szCs w:val="24"/>
          <w:highlight w:val="none"/>
        </w:rPr>
        <w:t>约定为准。</w:t>
      </w:r>
      <w:r>
        <w:rPr>
          <w:rFonts w:hint="eastAsia" w:ascii="宋体" w:hAnsi="宋体" w:eastAsia="宋体" w:cs="宋体"/>
          <w:b w:val="0"/>
          <w:bCs w:val="0"/>
          <w:snapToGrid/>
          <w:color w:val="auto"/>
          <w:kern w:val="2"/>
          <w:sz w:val="24"/>
          <w:szCs w:val="24"/>
          <w:highlight w:val="none"/>
          <w:lang w:val="en-US" w:eastAsia="zh-CN"/>
        </w:rPr>
        <w:t>）</w:t>
      </w:r>
    </w:p>
    <w:tbl>
      <w:tblPr>
        <w:tblStyle w:val="7"/>
        <w:tblW w:w="505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06"/>
        <w:gridCol w:w="1181"/>
        <w:gridCol w:w="2853"/>
        <w:gridCol w:w="576"/>
        <w:gridCol w:w="936"/>
        <w:gridCol w:w="936"/>
        <w:gridCol w:w="576"/>
        <w:gridCol w:w="5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000" w:type="pct"/>
            <w:gridSpan w:val="8"/>
            <w:tcBorders>
              <w:top w:val="nil"/>
              <w:left w:val="nil"/>
              <w:bottom w:val="nil"/>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snapToGrid w:val="0"/>
                <w:color w:val="000000"/>
                <w:kern w:val="0"/>
                <w:sz w:val="21"/>
                <w:szCs w:val="21"/>
                <w:highlight w:val="none"/>
                <w:u w:val="none"/>
                <w:lang w:val="en-US" w:eastAsia="zh-CN" w:bidi="ar"/>
              </w:rPr>
              <w:t>服务标准及评分细则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trPr>
        <w:tc>
          <w:tcPr>
            <w:tcW w:w="5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Style w:val="11"/>
                <w:rFonts w:ascii="宋体" w:hAnsi="宋体" w:eastAsia="宋体" w:cs="宋体"/>
                <w:snapToGrid w:val="0"/>
                <w:sz w:val="21"/>
                <w:szCs w:val="21"/>
                <w:highlight w:val="none"/>
                <w:lang w:val="en-US" w:eastAsia="zh-CN" w:bidi="ar"/>
              </w:rPr>
              <w:t>考核维度</w:t>
            </w:r>
          </w:p>
        </w:tc>
        <w:tc>
          <w:tcPr>
            <w:tcW w:w="2333" w:type="pct"/>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highlight w:val="none"/>
                <w:u w:val="none"/>
              </w:rPr>
            </w:pPr>
            <w:r>
              <w:rPr>
                <w:rStyle w:val="11"/>
                <w:rFonts w:ascii="宋体" w:hAnsi="宋体" w:eastAsia="宋体" w:cs="宋体"/>
                <w:snapToGrid w:val="0"/>
                <w:sz w:val="21"/>
                <w:szCs w:val="21"/>
                <w:highlight w:val="none"/>
                <w:lang w:val="en-US" w:eastAsia="zh-CN" w:bidi="ar"/>
              </w:rPr>
              <w:t>服务标准内容（扣分项）</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Style w:val="11"/>
                <w:rFonts w:ascii="宋体" w:hAnsi="宋体" w:eastAsia="宋体" w:cs="宋体"/>
                <w:snapToGrid w:val="0"/>
                <w:sz w:val="21"/>
                <w:szCs w:val="21"/>
                <w:highlight w:val="none"/>
                <w:lang w:val="en-US" w:eastAsia="zh-CN" w:bidi="ar"/>
              </w:rPr>
              <w:t>分值</w:t>
            </w:r>
          </w:p>
        </w:tc>
        <w:tc>
          <w:tcPr>
            <w:tcW w:w="541" w:type="pct"/>
            <w:tcBorders>
              <w:top w:val="single" w:color="000000" w:sz="4" w:space="0"/>
              <w:left w:val="single" w:color="000000" w:sz="4" w:space="0"/>
              <w:bottom w:val="single" w:color="000000" w:sz="4" w:space="0"/>
              <w:right w:val="nil"/>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Style w:val="11"/>
                <w:rFonts w:ascii="宋体" w:hAnsi="宋体" w:eastAsia="宋体" w:cs="宋体"/>
                <w:snapToGrid w:val="0"/>
                <w:sz w:val="21"/>
                <w:szCs w:val="21"/>
                <w:highlight w:val="none"/>
                <w:lang w:val="en-US" w:eastAsia="zh-CN" w:bidi="ar"/>
              </w:rPr>
              <w:t>评分细则</w:t>
            </w:r>
          </w:p>
        </w:tc>
        <w:tc>
          <w:tcPr>
            <w:tcW w:w="541" w:type="pct"/>
            <w:tcBorders>
              <w:top w:val="single" w:color="000000" w:sz="4" w:space="0"/>
              <w:left w:val="single" w:color="000000" w:sz="4" w:space="0"/>
              <w:bottom w:val="single" w:color="000000" w:sz="4" w:space="0"/>
              <w:right w:val="nil"/>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Style w:val="11"/>
                <w:rFonts w:ascii="宋体" w:hAnsi="宋体" w:eastAsia="宋体" w:cs="宋体"/>
                <w:snapToGrid w:val="0"/>
                <w:sz w:val="21"/>
                <w:szCs w:val="21"/>
                <w:highlight w:val="none"/>
                <w:lang w:val="en-US" w:eastAsia="zh-CN" w:bidi="ar"/>
              </w:rPr>
              <w:t>抽查内容</w:t>
            </w:r>
          </w:p>
        </w:tc>
        <w:tc>
          <w:tcPr>
            <w:tcW w:w="333" w:type="pct"/>
            <w:tcBorders>
              <w:top w:val="single" w:color="000000" w:sz="4" w:space="0"/>
              <w:left w:val="single" w:color="000000" w:sz="4" w:space="0"/>
              <w:bottom w:val="single" w:color="000000" w:sz="4" w:space="0"/>
              <w:right w:val="nil"/>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Style w:val="11"/>
                <w:rFonts w:ascii="宋体" w:hAnsi="宋体" w:eastAsia="宋体" w:cs="宋体"/>
                <w:snapToGrid w:val="0"/>
                <w:sz w:val="21"/>
                <w:szCs w:val="21"/>
                <w:highlight w:val="none"/>
                <w:lang w:val="en-US" w:eastAsia="zh-CN" w:bidi="ar"/>
              </w:rPr>
              <w:t>扣分</w:t>
            </w:r>
          </w:p>
        </w:tc>
        <w:tc>
          <w:tcPr>
            <w:tcW w:w="33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Style w:val="11"/>
                <w:rFonts w:ascii="宋体" w:hAnsi="宋体" w:eastAsia="宋体" w:cs="宋体"/>
                <w:snapToGrid w:val="0"/>
                <w:sz w:val="21"/>
                <w:szCs w:val="21"/>
                <w:highlight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0" w:hRule="atLeast"/>
        </w:trPr>
        <w:tc>
          <w:tcPr>
            <w:tcW w:w="5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Style w:val="12"/>
                <w:rFonts w:ascii="宋体" w:hAnsi="宋体" w:eastAsia="宋体" w:cs="宋体"/>
                <w:snapToGrid w:val="0"/>
                <w:sz w:val="21"/>
                <w:szCs w:val="21"/>
                <w:highlight w:val="none"/>
                <w:lang w:val="en-US" w:eastAsia="zh-CN" w:bidi="ar"/>
              </w:rPr>
              <w:t>人员到岗与考勤（</w:t>
            </w:r>
            <w:r>
              <w:rPr>
                <w:rFonts w:hint="eastAsia" w:ascii="宋体" w:hAnsi="宋体" w:eastAsia="宋体" w:cs="宋体"/>
                <w:b/>
                <w:bCs/>
                <w:i w:val="0"/>
                <w:iCs w:val="0"/>
                <w:snapToGrid w:val="0"/>
                <w:color w:val="000000"/>
                <w:kern w:val="0"/>
                <w:sz w:val="21"/>
                <w:szCs w:val="21"/>
                <w:highlight w:val="none"/>
                <w:u w:val="none"/>
                <w:lang w:val="en-US" w:eastAsia="zh-CN" w:bidi="ar"/>
              </w:rPr>
              <w:t>25</w:t>
            </w:r>
            <w:r>
              <w:rPr>
                <w:rStyle w:val="12"/>
                <w:rFonts w:ascii="宋体" w:hAnsi="宋体" w:eastAsia="宋体" w:cs="宋体"/>
                <w:snapToGrid w:val="0"/>
                <w:sz w:val="21"/>
                <w:szCs w:val="21"/>
                <w:highlight w:val="none"/>
                <w:lang w:val="en-US" w:eastAsia="zh-CN" w:bidi="ar"/>
              </w:rPr>
              <w:t>分）</w:t>
            </w:r>
          </w:p>
        </w:tc>
        <w:tc>
          <w:tcPr>
            <w:tcW w:w="2333"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1</w:t>
            </w:r>
            <w:r>
              <w:rPr>
                <w:rStyle w:val="13"/>
                <w:rFonts w:ascii="宋体" w:hAnsi="宋体" w:eastAsia="宋体" w:cs="宋体"/>
                <w:snapToGrid w:val="0"/>
                <w:sz w:val="21"/>
                <w:szCs w:val="21"/>
                <w:highlight w:val="none"/>
                <w:lang w:val="en-US" w:eastAsia="zh-CN" w:bidi="ar"/>
              </w:rPr>
              <w:t>、迟到</w:t>
            </w:r>
            <w:r>
              <w:rPr>
                <w:rStyle w:val="14"/>
                <w:rFonts w:hint="eastAsia" w:ascii="宋体" w:hAnsi="宋体" w:eastAsia="宋体" w:cs="宋体"/>
                <w:snapToGrid w:val="0"/>
                <w:sz w:val="21"/>
                <w:szCs w:val="21"/>
                <w:highlight w:val="none"/>
                <w:lang w:val="en-US" w:eastAsia="zh-CN" w:bidi="ar"/>
              </w:rPr>
              <w:t>/</w:t>
            </w:r>
            <w:r>
              <w:rPr>
                <w:rStyle w:val="13"/>
                <w:rFonts w:ascii="宋体" w:hAnsi="宋体" w:eastAsia="宋体" w:cs="宋体"/>
                <w:snapToGrid w:val="0"/>
                <w:sz w:val="21"/>
                <w:szCs w:val="21"/>
                <w:highlight w:val="none"/>
                <w:lang w:val="en-US" w:eastAsia="zh-CN" w:bidi="ar"/>
              </w:rPr>
              <w:t>早退（</w:t>
            </w:r>
            <w:r>
              <w:rPr>
                <w:rStyle w:val="14"/>
                <w:rFonts w:hint="eastAsia" w:ascii="宋体" w:hAnsi="宋体" w:eastAsia="宋体" w:cs="宋体"/>
                <w:snapToGrid w:val="0"/>
                <w:sz w:val="21"/>
                <w:szCs w:val="21"/>
                <w:highlight w:val="none"/>
                <w:lang w:val="en-US" w:eastAsia="zh-CN" w:bidi="ar"/>
              </w:rPr>
              <w:t>30</w:t>
            </w:r>
            <w:r>
              <w:rPr>
                <w:rStyle w:val="13"/>
                <w:rFonts w:ascii="宋体" w:hAnsi="宋体" w:eastAsia="宋体" w:cs="宋体"/>
                <w:snapToGrid w:val="0"/>
                <w:sz w:val="21"/>
                <w:szCs w:val="21"/>
                <w:highlight w:val="none"/>
                <w:lang w:val="en-US" w:eastAsia="zh-CN" w:bidi="ar"/>
              </w:rPr>
              <w:t>分钟以内）</w:t>
            </w:r>
            <w:r>
              <w:rPr>
                <w:rStyle w:val="14"/>
                <w:rFonts w:hint="eastAsia" w:ascii="宋体" w:hAnsi="宋体" w:eastAsia="宋体" w:cs="宋体"/>
                <w:snapToGrid w:val="0"/>
                <w:sz w:val="21"/>
                <w:szCs w:val="21"/>
                <w:highlight w:val="none"/>
                <w:lang w:val="en-US" w:eastAsia="zh-CN" w:bidi="ar"/>
              </w:rPr>
              <w:t xml:space="preserve"> </w:t>
            </w:r>
            <w:r>
              <w:rPr>
                <w:rStyle w:val="13"/>
                <w:rFonts w:ascii="宋体" w:hAnsi="宋体" w:eastAsia="宋体" w:cs="宋体"/>
                <w:snapToGrid w:val="0"/>
                <w:sz w:val="21"/>
                <w:szCs w:val="21"/>
                <w:highlight w:val="none"/>
                <w:lang w:val="en-US" w:eastAsia="zh-CN" w:bidi="ar"/>
              </w:rPr>
              <w:t>：每次扣</w:t>
            </w:r>
            <w:r>
              <w:rPr>
                <w:rStyle w:val="14"/>
                <w:rFonts w:hint="eastAsia" w:ascii="宋体" w:hAnsi="宋体" w:eastAsia="宋体" w:cs="宋体"/>
                <w:snapToGrid w:val="0"/>
                <w:sz w:val="21"/>
                <w:szCs w:val="21"/>
                <w:highlight w:val="none"/>
                <w:lang w:val="en-US" w:eastAsia="zh-CN" w:bidi="ar"/>
              </w:rPr>
              <w:t>2</w:t>
            </w:r>
            <w:r>
              <w:rPr>
                <w:rStyle w:val="13"/>
                <w:rFonts w:ascii="宋体" w:hAnsi="宋体" w:eastAsia="宋体" w:cs="宋体"/>
                <w:snapToGrid w:val="0"/>
                <w:sz w:val="21"/>
                <w:szCs w:val="21"/>
                <w:highlight w:val="none"/>
                <w:lang w:val="en-US" w:eastAsia="zh-CN" w:bidi="ar"/>
              </w:rPr>
              <w:t>分</w:t>
            </w:r>
            <w:r>
              <w:rPr>
                <w:rStyle w:val="14"/>
                <w:rFonts w:hint="eastAsia" w:ascii="宋体" w:hAnsi="宋体" w:eastAsia="宋体" w:cs="宋体"/>
                <w:snapToGrid w:val="0"/>
                <w:sz w:val="21"/>
                <w:szCs w:val="21"/>
                <w:highlight w:val="none"/>
                <w:lang w:val="en-US" w:eastAsia="zh-CN" w:bidi="ar"/>
              </w:rPr>
              <w:t xml:space="preserve"> </w:t>
            </w:r>
            <w:r>
              <w:rPr>
                <w:rStyle w:val="13"/>
                <w:rFonts w:ascii="宋体" w:hAnsi="宋体" w:eastAsia="宋体" w:cs="宋体"/>
                <w:snapToGrid w:val="0"/>
                <w:sz w:val="21"/>
                <w:szCs w:val="21"/>
                <w:highlight w:val="none"/>
                <w:lang w:val="en-US" w:eastAsia="zh-CN" w:bidi="ar"/>
              </w:rPr>
              <w:t>月累计</w:t>
            </w:r>
            <w:r>
              <w:rPr>
                <w:rStyle w:val="14"/>
                <w:rFonts w:hint="eastAsia" w:ascii="宋体" w:hAnsi="宋体" w:eastAsia="宋体" w:cs="宋体"/>
                <w:snapToGrid w:val="0"/>
                <w:sz w:val="21"/>
                <w:szCs w:val="21"/>
                <w:highlight w:val="none"/>
                <w:lang w:val="en-US" w:eastAsia="zh-CN" w:bidi="ar"/>
              </w:rPr>
              <w:t>3</w:t>
            </w:r>
            <w:r>
              <w:rPr>
                <w:rStyle w:val="13"/>
                <w:rFonts w:ascii="宋体" w:hAnsi="宋体" w:eastAsia="宋体" w:cs="宋体"/>
                <w:snapToGrid w:val="0"/>
                <w:sz w:val="21"/>
                <w:szCs w:val="21"/>
                <w:highlight w:val="none"/>
                <w:lang w:val="en-US" w:eastAsia="zh-CN" w:bidi="ar"/>
              </w:rPr>
              <w:t>次以上另按合同违约处理</w:t>
            </w:r>
            <w:r>
              <w:rPr>
                <w:rStyle w:val="14"/>
                <w:rFonts w:hint="eastAsia" w:ascii="宋体" w:hAnsi="宋体" w:eastAsia="宋体" w:cs="宋体"/>
                <w:snapToGrid w:val="0"/>
                <w:sz w:val="21"/>
                <w:szCs w:val="21"/>
                <w:highlight w:val="none"/>
                <w:lang w:val="en-US" w:eastAsia="zh-CN" w:bidi="ar"/>
              </w:rPr>
              <w:br w:type="textWrapping"/>
            </w:r>
            <w:r>
              <w:rPr>
                <w:rStyle w:val="14"/>
                <w:rFonts w:hint="eastAsia" w:ascii="宋体" w:hAnsi="宋体" w:eastAsia="宋体" w:cs="宋体"/>
                <w:snapToGrid w:val="0"/>
                <w:sz w:val="21"/>
                <w:szCs w:val="21"/>
                <w:highlight w:val="none"/>
                <w:lang w:val="en-US" w:eastAsia="zh-CN" w:bidi="ar"/>
              </w:rPr>
              <w:t>2</w:t>
            </w:r>
            <w:r>
              <w:rPr>
                <w:rStyle w:val="13"/>
                <w:rFonts w:ascii="宋体" w:hAnsi="宋体" w:eastAsia="宋体" w:cs="宋体"/>
                <w:snapToGrid w:val="0"/>
                <w:sz w:val="21"/>
                <w:szCs w:val="21"/>
                <w:highlight w:val="none"/>
                <w:lang w:val="en-US" w:eastAsia="zh-CN" w:bidi="ar"/>
              </w:rPr>
              <w:t>、迟到</w:t>
            </w:r>
            <w:r>
              <w:rPr>
                <w:rStyle w:val="14"/>
                <w:rFonts w:hint="eastAsia" w:ascii="宋体" w:hAnsi="宋体" w:eastAsia="宋体" w:cs="宋体"/>
                <w:snapToGrid w:val="0"/>
                <w:sz w:val="21"/>
                <w:szCs w:val="21"/>
                <w:highlight w:val="none"/>
                <w:lang w:val="en-US" w:eastAsia="zh-CN" w:bidi="ar"/>
              </w:rPr>
              <w:t>/</w:t>
            </w:r>
            <w:r>
              <w:rPr>
                <w:rStyle w:val="13"/>
                <w:rFonts w:ascii="宋体" w:hAnsi="宋体" w:eastAsia="宋体" w:cs="宋体"/>
                <w:snapToGrid w:val="0"/>
                <w:sz w:val="21"/>
                <w:szCs w:val="21"/>
                <w:highlight w:val="none"/>
                <w:lang w:val="en-US" w:eastAsia="zh-CN" w:bidi="ar"/>
              </w:rPr>
              <w:t>早退（</w:t>
            </w:r>
            <w:r>
              <w:rPr>
                <w:rStyle w:val="14"/>
                <w:rFonts w:hint="eastAsia" w:ascii="宋体" w:hAnsi="宋体" w:eastAsia="宋体" w:cs="宋体"/>
                <w:snapToGrid w:val="0"/>
                <w:sz w:val="21"/>
                <w:szCs w:val="21"/>
                <w:highlight w:val="none"/>
                <w:lang w:val="en-US" w:eastAsia="zh-CN" w:bidi="ar"/>
              </w:rPr>
              <w:t>30</w:t>
            </w:r>
            <w:r>
              <w:rPr>
                <w:rStyle w:val="13"/>
                <w:rFonts w:ascii="宋体" w:hAnsi="宋体" w:eastAsia="宋体" w:cs="宋体"/>
                <w:snapToGrid w:val="0"/>
                <w:sz w:val="21"/>
                <w:szCs w:val="21"/>
                <w:highlight w:val="none"/>
                <w:lang w:val="en-US" w:eastAsia="zh-CN" w:bidi="ar"/>
              </w:rPr>
              <w:t>分钟以上）：</w:t>
            </w:r>
            <w:r>
              <w:rPr>
                <w:rStyle w:val="14"/>
                <w:rFonts w:hint="eastAsia" w:ascii="宋体" w:hAnsi="宋体" w:eastAsia="宋体" w:cs="宋体"/>
                <w:snapToGrid w:val="0"/>
                <w:sz w:val="21"/>
                <w:szCs w:val="21"/>
                <w:highlight w:val="none"/>
                <w:lang w:val="en-US" w:eastAsia="zh-CN" w:bidi="ar"/>
              </w:rPr>
              <w:t xml:space="preserve"> </w:t>
            </w:r>
            <w:r>
              <w:rPr>
                <w:rStyle w:val="13"/>
                <w:rFonts w:ascii="宋体" w:hAnsi="宋体" w:eastAsia="宋体" w:cs="宋体"/>
                <w:snapToGrid w:val="0"/>
                <w:sz w:val="21"/>
                <w:szCs w:val="21"/>
                <w:highlight w:val="none"/>
                <w:lang w:val="en-US" w:eastAsia="zh-CN" w:bidi="ar"/>
              </w:rPr>
              <w:t>每次扣</w:t>
            </w:r>
            <w:r>
              <w:rPr>
                <w:rStyle w:val="14"/>
                <w:rFonts w:hint="eastAsia" w:ascii="宋体" w:hAnsi="宋体" w:eastAsia="宋体" w:cs="宋体"/>
                <w:snapToGrid w:val="0"/>
                <w:sz w:val="21"/>
                <w:szCs w:val="21"/>
                <w:highlight w:val="none"/>
                <w:lang w:val="en-US" w:eastAsia="zh-CN" w:bidi="ar"/>
              </w:rPr>
              <w:t>5</w:t>
            </w:r>
            <w:r>
              <w:rPr>
                <w:rStyle w:val="13"/>
                <w:rFonts w:ascii="宋体" w:hAnsi="宋体" w:eastAsia="宋体" w:cs="宋体"/>
                <w:snapToGrid w:val="0"/>
                <w:sz w:val="21"/>
                <w:szCs w:val="21"/>
                <w:highlight w:val="none"/>
                <w:lang w:val="en-US" w:eastAsia="zh-CN" w:bidi="ar"/>
              </w:rPr>
              <w:t>分</w:t>
            </w:r>
            <w:r>
              <w:rPr>
                <w:rStyle w:val="14"/>
                <w:rFonts w:hint="eastAsia" w:ascii="宋体" w:hAnsi="宋体" w:eastAsia="宋体" w:cs="宋体"/>
                <w:snapToGrid w:val="0"/>
                <w:sz w:val="21"/>
                <w:szCs w:val="21"/>
                <w:highlight w:val="none"/>
                <w:lang w:val="en-US" w:eastAsia="zh-CN" w:bidi="ar"/>
              </w:rPr>
              <w:t xml:space="preserve"> </w:t>
            </w:r>
            <w:r>
              <w:rPr>
                <w:rStyle w:val="13"/>
                <w:rFonts w:ascii="宋体" w:hAnsi="宋体" w:eastAsia="宋体" w:cs="宋体"/>
                <w:snapToGrid w:val="0"/>
                <w:sz w:val="21"/>
                <w:szCs w:val="21"/>
                <w:highlight w:val="none"/>
                <w:lang w:val="en-US" w:eastAsia="zh-CN" w:bidi="ar"/>
              </w:rPr>
              <w:t>视为旷工半日</w:t>
            </w:r>
            <w:r>
              <w:rPr>
                <w:rStyle w:val="14"/>
                <w:rFonts w:hint="eastAsia" w:ascii="宋体" w:hAnsi="宋体" w:eastAsia="宋体" w:cs="宋体"/>
                <w:snapToGrid w:val="0"/>
                <w:sz w:val="21"/>
                <w:szCs w:val="21"/>
                <w:highlight w:val="none"/>
                <w:lang w:val="en-US" w:eastAsia="zh-CN" w:bidi="ar"/>
              </w:rPr>
              <w:br w:type="textWrapping"/>
            </w:r>
            <w:r>
              <w:rPr>
                <w:rStyle w:val="14"/>
                <w:rFonts w:hint="eastAsia" w:ascii="宋体" w:hAnsi="宋体" w:eastAsia="宋体" w:cs="宋体"/>
                <w:snapToGrid w:val="0"/>
                <w:sz w:val="21"/>
                <w:szCs w:val="21"/>
                <w:highlight w:val="none"/>
                <w:lang w:val="en-US" w:eastAsia="zh-CN" w:bidi="ar"/>
              </w:rPr>
              <w:t>3</w:t>
            </w:r>
            <w:r>
              <w:rPr>
                <w:rStyle w:val="13"/>
                <w:rFonts w:ascii="宋体" w:hAnsi="宋体" w:eastAsia="宋体" w:cs="宋体"/>
                <w:snapToGrid w:val="0"/>
                <w:sz w:val="21"/>
                <w:szCs w:val="21"/>
                <w:highlight w:val="none"/>
                <w:lang w:val="en-US" w:eastAsia="zh-CN" w:bidi="ar"/>
              </w:rPr>
              <w:t>、擅自离岗（</w:t>
            </w:r>
            <w:r>
              <w:rPr>
                <w:rStyle w:val="14"/>
                <w:rFonts w:hint="eastAsia" w:ascii="宋体" w:hAnsi="宋体" w:eastAsia="宋体" w:cs="宋体"/>
                <w:snapToGrid w:val="0"/>
                <w:sz w:val="21"/>
                <w:szCs w:val="21"/>
                <w:highlight w:val="none"/>
                <w:lang w:val="en-US" w:eastAsia="zh-CN" w:bidi="ar"/>
              </w:rPr>
              <w:t>30</w:t>
            </w:r>
            <w:r>
              <w:rPr>
                <w:rStyle w:val="13"/>
                <w:rFonts w:ascii="宋体" w:hAnsi="宋体" w:eastAsia="宋体" w:cs="宋体"/>
                <w:snapToGrid w:val="0"/>
                <w:sz w:val="21"/>
                <w:szCs w:val="21"/>
                <w:highlight w:val="none"/>
                <w:lang w:val="en-US" w:eastAsia="zh-CN" w:bidi="ar"/>
              </w:rPr>
              <w:t>分钟以内）：</w:t>
            </w:r>
            <w:r>
              <w:rPr>
                <w:rStyle w:val="14"/>
                <w:rFonts w:hint="eastAsia" w:ascii="宋体" w:hAnsi="宋体" w:eastAsia="宋体" w:cs="宋体"/>
                <w:snapToGrid w:val="0"/>
                <w:sz w:val="21"/>
                <w:szCs w:val="21"/>
                <w:highlight w:val="none"/>
                <w:lang w:val="en-US" w:eastAsia="zh-CN" w:bidi="ar"/>
              </w:rPr>
              <w:t xml:space="preserve"> </w:t>
            </w:r>
            <w:r>
              <w:rPr>
                <w:rStyle w:val="13"/>
                <w:rFonts w:ascii="宋体" w:hAnsi="宋体" w:eastAsia="宋体" w:cs="宋体"/>
                <w:snapToGrid w:val="0"/>
                <w:sz w:val="21"/>
                <w:szCs w:val="21"/>
                <w:highlight w:val="none"/>
                <w:lang w:val="en-US" w:eastAsia="zh-CN" w:bidi="ar"/>
              </w:rPr>
              <w:t>每次扣</w:t>
            </w:r>
            <w:r>
              <w:rPr>
                <w:rStyle w:val="14"/>
                <w:rFonts w:hint="eastAsia" w:ascii="宋体" w:hAnsi="宋体" w:eastAsia="宋体" w:cs="宋体"/>
                <w:snapToGrid w:val="0"/>
                <w:sz w:val="21"/>
                <w:szCs w:val="21"/>
                <w:highlight w:val="none"/>
                <w:lang w:val="en-US" w:eastAsia="zh-CN" w:bidi="ar"/>
              </w:rPr>
              <w:t>3</w:t>
            </w:r>
            <w:r>
              <w:rPr>
                <w:rStyle w:val="13"/>
                <w:rFonts w:ascii="宋体" w:hAnsi="宋体" w:eastAsia="宋体" w:cs="宋体"/>
                <w:snapToGrid w:val="0"/>
                <w:sz w:val="21"/>
                <w:szCs w:val="21"/>
                <w:highlight w:val="none"/>
                <w:lang w:val="en-US" w:eastAsia="zh-CN" w:bidi="ar"/>
              </w:rPr>
              <w:t>分</w:t>
            </w:r>
            <w:r>
              <w:rPr>
                <w:rStyle w:val="14"/>
                <w:rFonts w:hint="eastAsia" w:ascii="宋体" w:hAnsi="宋体" w:eastAsia="宋体" w:cs="宋体"/>
                <w:snapToGrid w:val="0"/>
                <w:sz w:val="21"/>
                <w:szCs w:val="21"/>
                <w:highlight w:val="none"/>
                <w:lang w:val="en-US" w:eastAsia="zh-CN" w:bidi="ar"/>
              </w:rPr>
              <w:t xml:space="preserve"> </w:t>
            </w:r>
            <w:r>
              <w:rPr>
                <w:rStyle w:val="14"/>
                <w:rFonts w:hint="eastAsia" w:ascii="宋体" w:hAnsi="宋体" w:eastAsia="宋体" w:cs="宋体"/>
                <w:snapToGrid w:val="0"/>
                <w:sz w:val="21"/>
                <w:szCs w:val="21"/>
                <w:highlight w:val="none"/>
                <w:lang w:val="en-US" w:eastAsia="zh-CN" w:bidi="ar"/>
              </w:rPr>
              <w:br w:type="textWrapping"/>
            </w:r>
            <w:r>
              <w:rPr>
                <w:rStyle w:val="14"/>
                <w:rFonts w:hint="eastAsia" w:ascii="宋体" w:hAnsi="宋体" w:eastAsia="宋体" w:cs="宋体"/>
                <w:snapToGrid w:val="0"/>
                <w:sz w:val="21"/>
                <w:szCs w:val="21"/>
                <w:highlight w:val="none"/>
                <w:lang w:val="en-US" w:eastAsia="zh-CN" w:bidi="ar"/>
              </w:rPr>
              <w:t>4</w:t>
            </w:r>
            <w:r>
              <w:rPr>
                <w:rStyle w:val="13"/>
                <w:rFonts w:ascii="宋体" w:hAnsi="宋体" w:eastAsia="宋体" w:cs="宋体"/>
                <w:snapToGrid w:val="0"/>
                <w:sz w:val="21"/>
                <w:szCs w:val="21"/>
                <w:highlight w:val="none"/>
                <w:lang w:val="en-US" w:eastAsia="zh-CN" w:bidi="ar"/>
              </w:rPr>
              <w:t>、擅自离岗（</w:t>
            </w:r>
            <w:r>
              <w:rPr>
                <w:rStyle w:val="14"/>
                <w:rFonts w:hint="eastAsia" w:ascii="宋体" w:hAnsi="宋体" w:eastAsia="宋体" w:cs="宋体"/>
                <w:snapToGrid w:val="0"/>
                <w:sz w:val="21"/>
                <w:szCs w:val="21"/>
                <w:highlight w:val="none"/>
                <w:lang w:val="en-US" w:eastAsia="zh-CN" w:bidi="ar"/>
              </w:rPr>
              <w:t>30</w:t>
            </w:r>
            <w:r>
              <w:rPr>
                <w:rStyle w:val="13"/>
                <w:rFonts w:ascii="宋体" w:hAnsi="宋体" w:eastAsia="宋体" w:cs="宋体"/>
                <w:snapToGrid w:val="0"/>
                <w:sz w:val="21"/>
                <w:szCs w:val="21"/>
                <w:highlight w:val="none"/>
                <w:lang w:val="en-US" w:eastAsia="zh-CN" w:bidi="ar"/>
              </w:rPr>
              <w:t>分钟以上）</w:t>
            </w:r>
            <w:r>
              <w:rPr>
                <w:rStyle w:val="14"/>
                <w:rFonts w:hint="eastAsia" w:ascii="宋体" w:hAnsi="宋体" w:eastAsia="宋体" w:cs="宋体"/>
                <w:snapToGrid w:val="0"/>
                <w:sz w:val="21"/>
                <w:szCs w:val="21"/>
                <w:highlight w:val="none"/>
                <w:lang w:val="en-US" w:eastAsia="zh-CN" w:bidi="ar"/>
              </w:rPr>
              <w:t xml:space="preserve"> </w:t>
            </w:r>
            <w:r>
              <w:rPr>
                <w:rStyle w:val="13"/>
                <w:rFonts w:ascii="宋体" w:hAnsi="宋体" w:eastAsia="宋体" w:cs="宋体"/>
                <w:snapToGrid w:val="0"/>
                <w:sz w:val="21"/>
                <w:szCs w:val="21"/>
                <w:highlight w:val="none"/>
                <w:lang w:val="en-US" w:eastAsia="zh-CN" w:bidi="ar"/>
              </w:rPr>
              <w:t>：每次扣</w:t>
            </w:r>
            <w:r>
              <w:rPr>
                <w:rStyle w:val="14"/>
                <w:rFonts w:hint="eastAsia" w:ascii="宋体" w:hAnsi="宋体" w:eastAsia="宋体" w:cs="宋体"/>
                <w:snapToGrid w:val="0"/>
                <w:sz w:val="21"/>
                <w:szCs w:val="21"/>
                <w:highlight w:val="none"/>
                <w:lang w:val="en-US" w:eastAsia="zh-CN" w:bidi="ar"/>
              </w:rPr>
              <w:t>8</w:t>
            </w:r>
            <w:r>
              <w:rPr>
                <w:rStyle w:val="13"/>
                <w:rFonts w:ascii="宋体" w:hAnsi="宋体" w:eastAsia="宋体" w:cs="宋体"/>
                <w:snapToGrid w:val="0"/>
                <w:sz w:val="21"/>
                <w:szCs w:val="21"/>
                <w:highlight w:val="none"/>
                <w:lang w:val="en-US" w:eastAsia="zh-CN" w:bidi="ar"/>
              </w:rPr>
              <w:t>分</w:t>
            </w:r>
            <w:r>
              <w:rPr>
                <w:rStyle w:val="14"/>
                <w:rFonts w:hint="eastAsia" w:ascii="宋体" w:hAnsi="宋体" w:eastAsia="宋体" w:cs="宋体"/>
                <w:snapToGrid w:val="0"/>
                <w:sz w:val="21"/>
                <w:szCs w:val="21"/>
                <w:highlight w:val="none"/>
                <w:lang w:val="en-US" w:eastAsia="zh-CN" w:bidi="ar"/>
              </w:rPr>
              <w:t xml:space="preserve"> </w:t>
            </w:r>
            <w:r>
              <w:rPr>
                <w:rStyle w:val="13"/>
                <w:rFonts w:ascii="宋体" w:hAnsi="宋体" w:eastAsia="宋体" w:cs="宋体"/>
                <w:snapToGrid w:val="0"/>
                <w:sz w:val="21"/>
                <w:szCs w:val="21"/>
                <w:highlight w:val="none"/>
                <w:lang w:val="en-US" w:eastAsia="zh-CN" w:bidi="ar"/>
              </w:rPr>
              <w:t>视为旷工半日</w:t>
            </w:r>
            <w:r>
              <w:rPr>
                <w:rStyle w:val="14"/>
                <w:rFonts w:hint="eastAsia" w:ascii="宋体" w:hAnsi="宋体" w:eastAsia="宋体" w:cs="宋体"/>
                <w:snapToGrid w:val="0"/>
                <w:sz w:val="21"/>
                <w:szCs w:val="21"/>
                <w:highlight w:val="none"/>
                <w:lang w:val="en-US" w:eastAsia="zh-CN" w:bidi="ar"/>
              </w:rPr>
              <w:br w:type="textWrapping"/>
            </w:r>
            <w:r>
              <w:rPr>
                <w:rStyle w:val="14"/>
                <w:rFonts w:hint="eastAsia" w:ascii="宋体" w:hAnsi="宋体" w:eastAsia="宋体" w:cs="宋体"/>
                <w:snapToGrid w:val="0"/>
                <w:sz w:val="21"/>
                <w:szCs w:val="21"/>
                <w:highlight w:val="none"/>
                <w:lang w:val="en-US" w:eastAsia="zh-CN" w:bidi="ar"/>
              </w:rPr>
              <w:t>5</w:t>
            </w:r>
            <w:r>
              <w:rPr>
                <w:rStyle w:val="13"/>
                <w:rFonts w:ascii="宋体" w:hAnsi="宋体" w:eastAsia="宋体" w:cs="宋体"/>
                <w:snapToGrid w:val="0"/>
                <w:sz w:val="21"/>
                <w:szCs w:val="21"/>
                <w:highlight w:val="none"/>
                <w:lang w:val="en-US" w:eastAsia="zh-CN" w:bidi="ar"/>
              </w:rPr>
              <w:t>、旷工（全日）：每次扣</w:t>
            </w:r>
            <w:r>
              <w:rPr>
                <w:rStyle w:val="14"/>
                <w:rFonts w:hint="eastAsia" w:ascii="宋体" w:hAnsi="宋体" w:eastAsia="宋体" w:cs="宋体"/>
                <w:snapToGrid w:val="0"/>
                <w:sz w:val="21"/>
                <w:szCs w:val="21"/>
                <w:highlight w:val="none"/>
                <w:lang w:val="en-US" w:eastAsia="zh-CN" w:bidi="ar"/>
              </w:rPr>
              <w:t>15</w:t>
            </w:r>
            <w:r>
              <w:rPr>
                <w:rStyle w:val="13"/>
                <w:rFonts w:ascii="宋体" w:hAnsi="宋体" w:eastAsia="宋体" w:cs="宋体"/>
                <w:snapToGrid w:val="0"/>
                <w:sz w:val="21"/>
                <w:szCs w:val="21"/>
                <w:highlight w:val="none"/>
                <w:lang w:val="en-US" w:eastAsia="zh-CN" w:bidi="ar"/>
              </w:rPr>
              <w:t>分</w:t>
            </w:r>
            <w:r>
              <w:rPr>
                <w:rStyle w:val="14"/>
                <w:rFonts w:hint="eastAsia" w:ascii="宋体" w:hAnsi="宋体" w:eastAsia="宋体" w:cs="宋体"/>
                <w:snapToGrid w:val="0"/>
                <w:sz w:val="21"/>
                <w:szCs w:val="21"/>
                <w:highlight w:val="none"/>
                <w:lang w:val="en-US" w:eastAsia="zh-CN" w:bidi="ar"/>
              </w:rPr>
              <w:t xml:space="preserve"> </w:t>
            </w:r>
            <w:r>
              <w:rPr>
                <w:rStyle w:val="13"/>
                <w:rFonts w:ascii="宋体" w:hAnsi="宋体" w:eastAsia="宋体" w:cs="宋体"/>
                <w:snapToGrid w:val="0"/>
                <w:sz w:val="21"/>
                <w:szCs w:val="21"/>
                <w:highlight w:val="none"/>
                <w:lang w:val="en-US" w:eastAsia="zh-CN" w:bidi="ar"/>
              </w:rPr>
              <w:t>当月出现</w:t>
            </w:r>
            <w:r>
              <w:rPr>
                <w:rStyle w:val="14"/>
                <w:rFonts w:hint="eastAsia" w:ascii="宋体" w:hAnsi="宋体" w:eastAsia="宋体" w:cs="宋体"/>
                <w:snapToGrid w:val="0"/>
                <w:sz w:val="21"/>
                <w:szCs w:val="21"/>
                <w:highlight w:val="none"/>
                <w:lang w:val="en-US" w:eastAsia="zh-CN" w:bidi="ar"/>
              </w:rPr>
              <w:t>2</w:t>
            </w:r>
            <w:r>
              <w:rPr>
                <w:rStyle w:val="13"/>
                <w:rFonts w:ascii="宋体" w:hAnsi="宋体" w:eastAsia="宋体" w:cs="宋体"/>
                <w:snapToGrid w:val="0"/>
                <w:sz w:val="21"/>
                <w:szCs w:val="21"/>
                <w:highlight w:val="none"/>
                <w:lang w:val="en-US" w:eastAsia="zh-CN" w:bidi="ar"/>
              </w:rPr>
              <w:t>次旷工，可直接更换人员</w:t>
            </w:r>
            <w:r>
              <w:rPr>
                <w:rStyle w:val="14"/>
                <w:rFonts w:hint="eastAsia" w:ascii="宋体" w:hAnsi="宋体" w:eastAsia="宋体" w:cs="宋体"/>
                <w:snapToGrid w:val="0"/>
                <w:sz w:val="21"/>
                <w:szCs w:val="21"/>
                <w:highlight w:val="none"/>
                <w:lang w:val="en-US" w:eastAsia="zh-CN" w:bidi="ar"/>
              </w:rPr>
              <w:br w:type="textWrapping"/>
            </w:r>
            <w:r>
              <w:rPr>
                <w:rStyle w:val="14"/>
                <w:rFonts w:hint="eastAsia" w:ascii="宋体" w:hAnsi="宋体" w:eastAsia="宋体" w:cs="宋体"/>
                <w:snapToGrid w:val="0"/>
                <w:sz w:val="21"/>
                <w:szCs w:val="21"/>
                <w:highlight w:val="none"/>
                <w:lang w:val="en-US" w:eastAsia="zh-CN" w:bidi="ar"/>
              </w:rPr>
              <w:t>6</w:t>
            </w:r>
            <w:r>
              <w:rPr>
                <w:rStyle w:val="13"/>
                <w:rFonts w:ascii="宋体" w:hAnsi="宋体" w:eastAsia="宋体" w:cs="宋体"/>
                <w:snapToGrid w:val="0"/>
                <w:sz w:val="21"/>
                <w:szCs w:val="21"/>
                <w:highlight w:val="none"/>
                <w:lang w:val="en-US" w:eastAsia="zh-CN" w:bidi="ar"/>
              </w:rPr>
              <w:t>、未经批准私自调换班次：</w:t>
            </w:r>
            <w:r>
              <w:rPr>
                <w:rStyle w:val="14"/>
                <w:rFonts w:hint="eastAsia" w:ascii="宋体" w:hAnsi="宋体" w:eastAsia="宋体" w:cs="宋体"/>
                <w:snapToGrid w:val="0"/>
                <w:sz w:val="21"/>
                <w:szCs w:val="21"/>
                <w:highlight w:val="none"/>
                <w:lang w:val="en-US" w:eastAsia="zh-CN" w:bidi="ar"/>
              </w:rPr>
              <w:t xml:space="preserve"> </w:t>
            </w:r>
            <w:r>
              <w:rPr>
                <w:rStyle w:val="13"/>
                <w:rFonts w:ascii="宋体" w:hAnsi="宋体" w:eastAsia="宋体" w:cs="宋体"/>
                <w:snapToGrid w:val="0"/>
                <w:sz w:val="21"/>
                <w:szCs w:val="21"/>
                <w:highlight w:val="none"/>
                <w:lang w:val="en-US" w:eastAsia="zh-CN" w:bidi="ar"/>
              </w:rPr>
              <w:t>每次扣</w:t>
            </w:r>
            <w:r>
              <w:rPr>
                <w:rStyle w:val="14"/>
                <w:rFonts w:hint="eastAsia" w:ascii="宋体" w:hAnsi="宋体" w:eastAsia="宋体" w:cs="宋体"/>
                <w:snapToGrid w:val="0"/>
                <w:sz w:val="21"/>
                <w:szCs w:val="21"/>
                <w:highlight w:val="none"/>
                <w:lang w:val="en-US" w:eastAsia="zh-CN" w:bidi="ar"/>
              </w:rPr>
              <w:t>5</w:t>
            </w:r>
            <w:r>
              <w:rPr>
                <w:rStyle w:val="13"/>
                <w:rFonts w:ascii="宋体" w:hAnsi="宋体" w:eastAsia="宋体" w:cs="宋体"/>
                <w:snapToGrid w:val="0"/>
                <w:sz w:val="21"/>
                <w:szCs w:val="21"/>
                <w:highlight w:val="none"/>
                <w:lang w:val="en-US" w:eastAsia="zh-CN" w:bidi="ar"/>
              </w:rPr>
              <w:t>分</w:t>
            </w:r>
            <w:r>
              <w:rPr>
                <w:rStyle w:val="14"/>
                <w:rFonts w:hint="eastAsia" w:ascii="宋体" w:hAnsi="宋体" w:eastAsia="宋体" w:cs="宋体"/>
                <w:snapToGrid w:val="0"/>
                <w:sz w:val="21"/>
                <w:szCs w:val="21"/>
                <w:highlight w:val="none"/>
                <w:lang w:val="en-US" w:eastAsia="zh-CN" w:bidi="ar"/>
              </w:rPr>
              <w:t xml:space="preserve"> </w:t>
            </w:r>
            <w:r>
              <w:rPr>
                <w:rStyle w:val="14"/>
                <w:rFonts w:hint="eastAsia" w:ascii="宋体" w:hAnsi="宋体" w:eastAsia="宋体" w:cs="宋体"/>
                <w:snapToGrid w:val="0"/>
                <w:sz w:val="21"/>
                <w:szCs w:val="21"/>
                <w:highlight w:val="none"/>
                <w:lang w:val="en-US" w:eastAsia="zh-CN" w:bidi="ar"/>
              </w:rPr>
              <w:br w:type="textWrapping"/>
            </w:r>
            <w:r>
              <w:rPr>
                <w:rStyle w:val="13"/>
                <w:rFonts w:ascii="宋体" w:hAnsi="宋体" w:eastAsia="宋体" w:cs="宋体"/>
                <w:snapToGrid w:val="0"/>
                <w:sz w:val="21"/>
                <w:szCs w:val="21"/>
                <w:highlight w:val="none"/>
                <w:lang w:val="en-US" w:eastAsia="zh-CN" w:bidi="ar"/>
              </w:rPr>
              <w:t>满分说明：全月无迟到、早退、离岗、旷工，得</w:t>
            </w:r>
            <w:r>
              <w:rPr>
                <w:rStyle w:val="14"/>
                <w:rFonts w:hint="eastAsia" w:ascii="宋体" w:hAnsi="宋体" w:eastAsia="宋体" w:cs="宋体"/>
                <w:snapToGrid w:val="0"/>
                <w:sz w:val="21"/>
                <w:szCs w:val="21"/>
                <w:highlight w:val="none"/>
                <w:lang w:val="en-US" w:eastAsia="zh-CN" w:bidi="ar"/>
              </w:rPr>
              <w:t>25</w:t>
            </w:r>
            <w:r>
              <w:rPr>
                <w:rStyle w:val="13"/>
                <w:rFonts w:ascii="宋体" w:hAnsi="宋体" w:eastAsia="宋体" w:cs="宋体"/>
                <w:snapToGrid w:val="0"/>
                <w:sz w:val="21"/>
                <w:szCs w:val="21"/>
                <w:highlight w:val="none"/>
                <w:lang w:val="en-US" w:eastAsia="zh-CN" w:bidi="ar"/>
              </w:rPr>
              <w:t>分。</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highlight w:val="none"/>
                <w:u w:val="none"/>
              </w:rPr>
            </w:pPr>
          </w:p>
        </w:tc>
        <w:tc>
          <w:tcPr>
            <w:tcW w:w="541" w:type="pct"/>
            <w:tcBorders>
              <w:top w:val="single" w:color="000000" w:sz="4" w:space="0"/>
              <w:left w:val="single" w:color="000000" w:sz="4" w:space="0"/>
              <w:bottom w:val="single" w:color="000000" w:sz="4" w:space="0"/>
              <w:right w:val="nil"/>
            </w:tcBorders>
            <w:noWrap w:val="0"/>
            <w:vAlign w:val="center"/>
          </w:tcPr>
          <w:p>
            <w:pPr>
              <w:jc w:val="center"/>
              <w:rPr>
                <w:rFonts w:hint="eastAsia" w:ascii="宋体" w:hAnsi="宋体" w:eastAsia="宋体" w:cs="宋体"/>
                <w:i w:val="0"/>
                <w:iCs w:val="0"/>
                <w:color w:val="000000"/>
                <w:sz w:val="21"/>
                <w:szCs w:val="21"/>
                <w:highlight w:val="none"/>
                <w:u w:val="none"/>
              </w:rPr>
            </w:pPr>
          </w:p>
        </w:tc>
        <w:tc>
          <w:tcPr>
            <w:tcW w:w="541" w:type="pct"/>
            <w:tcBorders>
              <w:top w:val="single" w:color="000000" w:sz="4" w:space="0"/>
              <w:left w:val="single" w:color="000000" w:sz="4" w:space="0"/>
              <w:bottom w:val="single" w:color="000000" w:sz="4" w:space="0"/>
              <w:right w:val="nil"/>
            </w:tcBorders>
            <w:noWrap/>
            <w:vAlign w:val="center"/>
          </w:tcPr>
          <w:p>
            <w:pPr>
              <w:jc w:val="center"/>
              <w:rPr>
                <w:rFonts w:hint="eastAsia" w:ascii="宋体" w:hAnsi="宋体" w:eastAsia="宋体" w:cs="宋体"/>
                <w:i w:val="0"/>
                <w:iCs w:val="0"/>
                <w:color w:val="000000"/>
                <w:sz w:val="21"/>
                <w:szCs w:val="21"/>
                <w:highlight w:val="none"/>
                <w:u w:val="none"/>
              </w:rPr>
            </w:pPr>
          </w:p>
        </w:tc>
        <w:tc>
          <w:tcPr>
            <w:tcW w:w="333"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highlight w:val="none"/>
                <w:u w:val="none"/>
              </w:rPr>
            </w:pPr>
          </w:p>
        </w:tc>
        <w:tc>
          <w:tcPr>
            <w:tcW w:w="336"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581" w:type="pct"/>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Style w:val="12"/>
                <w:rFonts w:ascii="宋体" w:hAnsi="宋体" w:eastAsia="宋体" w:cs="宋体"/>
                <w:snapToGrid w:val="0"/>
                <w:sz w:val="21"/>
                <w:szCs w:val="21"/>
                <w:highlight w:val="none"/>
                <w:lang w:val="en-US" w:eastAsia="zh-CN" w:bidi="ar"/>
              </w:rPr>
              <w:t>工作质量与标准执行（</w:t>
            </w:r>
            <w:r>
              <w:rPr>
                <w:rFonts w:hint="eastAsia" w:ascii="宋体" w:hAnsi="宋体" w:eastAsia="宋体" w:cs="宋体"/>
                <w:b/>
                <w:bCs/>
                <w:i w:val="0"/>
                <w:iCs w:val="0"/>
                <w:snapToGrid w:val="0"/>
                <w:color w:val="000000"/>
                <w:kern w:val="0"/>
                <w:sz w:val="21"/>
                <w:szCs w:val="21"/>
                <w:highlight w:val="none"/>
                <w:u w:val="none"/>
                <w:lang w:val="en-US" w:eastAsia="zh-CN" w:bidi="ar"/>
              </w:rPr>
              <w:t>35</w:t>
            </w:r>
            <w:r>
              <w:rPr>
                <w:rStyle w:val="12"/>
                <w:rFonts w:ascii="宋体" w:hAnsi="宋体" w:eastAsia="宋体" w:cs="宋体"/>
                <w:snapToGrid w:val="0"/>
                <w:sz w:val="21"/>
                <w:szCs w:val="21"/>
                <w:highlight w:val="none"/>
                <w:lang w:val="en-US" w:eastAsia="zh-CN" w:bidi="ar"/>
              </w:rPr>
              <w:t>分）</w:t>
            </w:r>
          </w:p>
        </w:tc>
        <w:tc>
          <w:tcPr>
            <w:tcW w:w="68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FF0000"/>
                <w:sz w:val="21"/>
                <w:szCs w:val="21"/>
                <w:highlight w:val="none"/>
                <w:u w:val="none"/>
              </w:rPr>
            </w:pPr>
            <w:r>
              <w:rPr>
                <w:rStyle w:val="12"/>
                <w:rFonts w:ascii="宋体" w:hAnsi="宋体" w:eastAsia="宋体" w:cs="宋体"/>
                <w:snapToGrid w:val="0"/>
                <w:color w:val="FF0000"/>
                <w:sz w:val="21"/>
                <w:szCs w:val="21"/>
                <w:highlight w:val="none"/>
                <w:lang w:val="en-US" w:eastAsia="zh-CN" w:bidi="ar"/>
              </w:rPr>
              <w:t>安保岗</w:t>
            </w:r>
          </w:p>
        </w:tc>
        <w:tc>
          <w:tcPr>
            <w:tcW w:w="16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FF0000"/>
                <w:sz w:val="21"/>
                <w:szCs w:val="21"/>
                <w:highlight w:val="none"/>
                <w:u w:val="none"/>
              </w:rPr>
            </w:pPr>
            <w:r>
              <w:rPr>
                <w:rFonts w:hint="eastAsia" w:ascii="宋体" w:hAnsi="宋体" w:eastAsia="宋体" w:cs="宋体"/>
                <w:i w:val="0"/>
                <w:iCs w:val="0"/>
                <w:snapToGrid w:val="0"/>
                <w:color w:val="FF0000"/>
                <w:kern w:val="0"/>
                <w:sz w:val="21"/>
                <w:szCs w:val="21"/>
                <w:highlight w:val="none"/>
                <w:u w:val="none"/>
                <w:lang w:val="en-US" w:eastAsia="zh-CN" w:bidi="ar"/>
              </w:rPr>
              <w:t>1</w:t>
            </w:r>
            <w:r>
              <w:rPr>
                <w:rStyle w:val="15"/>
                <w:rFonts w:ascii="宋体" w:hAnsi="宋体" w:eastAsia="宋体" w:cs="宋体"/>
                <w:snapToGrid w:val="0"/>
                <w:color w:val="FF0000"/>
                <w:sz w:val="21"/>
                <w:szCs w:val="21"/>
                <w:highlight w:val="none"/>
                <w:lang w:val="en-US" w:eastAsia="zh-CN" w:bidi="ar"/>
              </w:rPr>
              <w:t>、门禁管控疏漏（外来人员未登记等）：每次扣</w:t>
            </w:r>
            <w:r>
              <w:rPr>
                <w:rStyle w:val="16"/>
                <w:rFonts w:hint="eastAsia" w:ascii="宋体" w:hAnsi="宋体" w:eastAsia="宋体" w:cs="宋体"/>
                <w:snapToGrid w:val="0"/>
                <w:color w:val="FF0000"/>
                <w:sz w:val="21"/>
                <w:szCs w:val="21"/>
                <w:highlight w:val="none"/>
                <w:lang w:val="en-US" w:eastAsia="zh-CN" w:bidi="ar"/>
              </w:rPr>
              <w:t>5</w:t>
            </w:r>
            <w:r>
              <w:rPr>
                <w:rStyle w:val="15"/>
                <w:rFonts w:ascii="宋体" w:hAnsi="宋体" w:eastAsia="宋体" w:cs="宋体"/>
                <w:snapToGrid w:val="0"/>
                <w:color w:val="FF0000"/>
                <w:sz w:val="21"/>
                <w:szCs w:val="21"/>
                <w:highlight w:val="none"/>
                <w:lang w:val="en-US" w:eastAsia="zh-CN" w:bidi="ar"/>
              </w:rPr>
              <w:t>分</w:t>
            </w:r>
            <w:r>
              <w:rPr>
                <w:rStyle w:val="16"/>
                <w:rFonts w:hint="eastAsia" w:ascii="宋体" w:hAnsi="宋体" w:eastAsia="宋体" w:cs="宋体"/>
                <w:snapToGrid w:val="0"/>
                <w:color w:val="FF0000"/>
                <w:sz w:val="21"/>
                <w:szCs w:val="21"/>
                <w:highlight w:val="none"/>
                <w:lang w:val="en-US" w:eastAsia="zh-CN" w:bidi="ar"/>
              </w:rPr>
              <w:br w:type="textWrapping"/>
            </w:r>
            <w:r>
              <w:rPr>
                <w:rStyle w:val="16"/>
                <w:rFonts w:hint="eastAsia" w:ascii="宋体" w:hAnsi="宋体" w:eastAsia="宋体" w:cs="宋体"/>
                <w:snapToGrid w:val="0"/>
                <w:color w:val="FF0000"/>
                <w:sz w:val="21"/>
                <w:szCs w:val="21"/>
                <w:highlight w:val="none"/>
                <w:lang w:val="en-US" w:eastAsia="zh-CN" w:bidi="ar"/>
              </w:rPr>
              <w:t>2</w:t>
            </w:r>
            <w:r>
              <w:rPr>
                <w:rStyle w:val="15"/>
                <w:rFonts w:ascii="宋体" w:hAnsi="宋体" w:eastAsia="宋体" w:cs="宋体"/>
                <w:snapToGrid w:val="0"/>
                <w:color w:val="FF0000"/>
                <w:sz w:val="21"/>
                <w:szCs w:val="21"/>
                <w:highlight w:val="none"/>
                <w:lang w:val="en-US" w:eastAsia="zh-CN" w:bidi="ar"/>
              </w:rPr>
              <w:t>、巡逻未按规定路线</w:t>
            </w:r>
            <w:r>
              <w:rPr>
                <w:rStyle w:val="16"/>
                <w:rFonts w:hint="eastAsia" w:ascii="宋体" w:hAnsi="宋体" w:eastAsia="宋体" w:cs="宋体"/>
                <w:snapToGrid w:val="0"/>
                <w:color w:val="FF0000"/>
                <w:sz w:val="21"/>
                <w:szCs w:val="21"/>
                <w:highlight w:val="none"/>
                <w:lang w:val="en-US" w:eastAsia="zh-CN" w:bidi="ar"/>
              </w:rPr>
              <w:t>/</w:t>
            </w:r>
            <w:r>
              <w:rPr>
                <w:rStyle w:val="15"/>
                <w:rFonts w:ascii="宋体" w:hAnsi="宋体" w:eastAsia="宋体" w:cs="宋体"/>
                <w:snapToGrid w:val="0"/>
                <w:color w:val="FF0000"/>
                <w:sz w:val="21"/>
                <w:szCs w:val="21"/>
                <w:highlight w:val="none"/>
                <w:lang w:val="en-US" w:eastAsia="zh-CN" w:bidi="ar"/>
              </w:rPr>
              <w:t>频次：每次扣</w:t>
            </w:r>
            <w:r>
              <w:rPr>
                <w:rStyle w:val="16"/>
                <w:rFonts w:hint="eastAsia" w:ascii="宋体" w:hAnsi="宋体" w:eastAsia="宋体" w:cs="宋体"/>
                <w:snapToGrid w:val="0"/>
                <w:color w:val="FF0000"/>
                <w:sz w:val="21"/>
                <w:szCs w:val="21"/>
                <w:highlight w:val="none"/>
                <w:lang w:val="en-US" w:eastAsia="zh-CN" w:bidi="ar"/>
              </w:rPr>
              <w:t>3</w:t>
            </w:r>
            <w:r>
              <w:rPr>
                <w:rStyle w:val="15"/>
                <w:rFonts w:ascii="宋体" w:hAnsi="宋体" w:eastAsia="宋体" w:cs="宋体"/>
                <w:snapToGrid w:val="0"/>
                <w:color w:val="FF0000"/>
                <w:sz w:val="21"/>
                <w:szCs w:val="21"/>
                <w:highlight w:val="none"/>
                <w:lang w:val="en-US" w:eastAsia="zh-CN" w:bidi="ar"/>
              </w:rPr>
              <w:t>分</w:t>
            </w:r>
            <w:r>
              <w:rPr>
                <w:rStyle w:val="16"/>
                <w:rFonts w:hint="eastAsia" w:ascii="宋体" w:hAnsi="宋体" w:eastAsia="宋体" w:cs="宋体"/>
                <w:snapToGrid w:val="0"/>
                <w:color w:val="FF0000"/>
                <w:sz w:val="21"/>
                <w:szCs w:val="21"/>
                <w:highlight w:val="none"/>
                <w:lang w:val="en-US" w:eastAsia="zh-CN" w:bidi="ar"/>
              </w:rPr>
              <w:br w:type="textWrapping"/>
            </w:r>
            <w:r>
              <w:rPr>
                <w:rStyle w:val="16"/>
                <w:rFonts w:hint="eastAsia" w:ascii="宋体" w:hAnsi="宋体" w:eastAsia="宋体" w:cs="宋体"/>
                <w:snapToGrid w:val="0"/>
                <w:color w:val="FF0000"/>
                <w:sz w:val="21"/>
                <w:szCs w:val="21"/>
                <w:highlight w:val="none"/>
                <w:lang w:val="en-US" w:eastAsia="zh-CN" w:bidi="ar"/>
              </w:rPr>
              <w:t>3</w:t>
            </w:r>
            <w:r>
              <w:rPr>
                <w:rStyle w:val="15"/>
                <w:rFonts w:ascii="宋体" w:hAnsi="宋体" w:eastAsia="宋体" w:cs="宋体"/>
                <w:snapToGrid w:val="0"/>
                <w:color w:val="FF0000"/>
                <w:sz w:val="21"/>
                <w:szCs w:val="21"/>
                <w:highlight w:val="none"/>
                <w:lang w:val="en-US" w:eastAsia="zh-CN" w:bidi="ar"/>
              </w:rPr>
              <w:t>、监控室脱岗</w:t>
            </w:r>
            <w:r>
              <w:rPr>
                <w:rStyle w:val="16"/>
                <w:rFonts w:hint="eastAsia" w:ascii="宋体" w:hAnsi="宋体" w:eastAsia="宋体" w:cs="宋体"/>
                <w:snapToGrid w:val="0"/>
                <w:color w:val="FF0000"/>
                <w:sz w:val="21"/>
                <w:szCs w:val="21"/>
                <w:highlight w:val="none"/>
                <w:lang w:val="en-US" w:eastAsia="zh-CN" w:bidi="ar"/>
              </w:rPr>
              <w:t>/</w:t>
            </w:r>
            <w:r>
              <w:rPr>
                <w:rStyle w:val="15"/>
                <w:rFonts w:ascii="宋体" w:hAnsi="宋体" w:eastAsia="宋体" w:cs="宋体"/>
                <w:snapToGrid w:val="0"/>
                <w:color w:val="FF0000"/>
                <w:sz w:val="21"/>
                <w:szCs w:val="21"/>
                <w:highlight w:val="none"/>
                <w:lang w:val="en-US" w:eastAsia="zh-CN" w:bidi="ar"/>
              </w:rPr>
              <w:t>睡岗等：每次扣</w:t>
            </w:r>
            <w:r>
              <w:rPr>
                <w:rStyle w:val="16"/>
                <w:rFonts w:hint="eastAsia" w:ascii="宋体" w:hAnsi="宋体" w:eastAsia="宋体" w:cs="宋体"/>
                <w:snapToGrid w:val="0"/>
                <w:color w:val="FF0000"/>
                <w:sz w:val="21"/>
                <w:szCs w:val="21"/>
                <w:highlight w:val="none"/>
                <w:lang w:val="en-US" w:eastAsia="zh-CN" w:bidi="ar"/>
              </w:rPr>
              <w:t>10</w:t>
            </w:r>
            <w:r>
              <w:rPr>
                <w:rStyle w:val="15"/>
                <w:rFonts w:ascii="宋体" w:hAnsi="宋体" w:eastAsia="宋体" w:cs="宋体"/>
                <w:snapToGrid w:val="0"/>
                <w:color w:val="FF0000"/>
                <w:sz w:val="21"/>
                <w:szCs w:val="21"/>
                <w:highlight w:val="none"/>
                <w:lang w:val="en-US" w:eastAsia="zh-CN" w:bidi="ar"/>
              </w:rPr>
              <w:t>分</w:t>
            </w:r>
            <w:r>
              <w:rPr>
                <w:rStyle w:val="16"/>
                <w:rFonts w:hint="eastAsia" w:ascii="宋体" w:hAnsi="宋体" w:eastAsia="宋体" w:cs="宋体"/>
                <w:snapToGrid w:val="0"/>
                <w:color w:val="FF0000"/>
                <w:sz w:val="21"/>
                <w:szCs w:val="21"/>
                <w:highlight w:val="none"/>
                <w:lang w:val="en-US" w:eastAsia="zh-CN" w:bidi="ar"/>
              </w:rPr>
              <w:br w:type="textWrapping"/>
            </w:r>
            <w:r>
              <w:rPr>
                <w:rStyle w:val="16"/>
                <w:rFonts w:hint="eastAsia" w:ascii="宋体" w:hAnsi="宋体" w:eastAsia="宋体" w:cs="宋体"/>
                <w:snapToGrid w:val="0"/>
                <w:color w:val="FF0000"/>
                <w:sz w:val="21"/>
                <w:szCs w:val="21"/>
                <w:highlight w:val="none"/>
                <w:lang w:val="en-US" w:eastAsia="zh-CN" w:bidi="ar"/>
              </w:rPr>
              <w:t>4</w:t>
            </w:r>
            <w:r>
              <w:rPr>
                <w:rStyle w:val="15"/>
                <w:rFonts w:ascii="宋体" w:hAnsi="宋体" w:eastAsia="宋体" w:cs="宋体"/>
                <w:snapToGrid w:val="0"/>
                <w:color w:val="FF0000"/>
                <w:sz w:val="21"/>
                <w:szCs w:val="21"/>
                <w:highlight w:val="none"/>
                <w:lang w:val="en-US" w:eastAsia="zh-CN" w:bidi="ar"/>
              </w:rPr>
              <w:t>、消防设施未按时检查：每次扣</w:t>
            </w:r>
            <w:r>
              <w:rPr>
                <w:rStyle w:val="16"/>
                <w:rFonts w:hint="eastAsia" w:ascii="宋体" w:hAnsi="宋体" w:eastAsia="宋体" w:cs="宋体"/>
                <w:snapToGrid w:val="0"/>
                <w:color w:val="FF0000"/>
                <w:sz w:val="21"/>
                <w:szCs w:val="21"/>
                <w:highlight w:val="none"/>
                <w:lang w:val="en-US" w:eastAsia="zh-CN" w:bidi="ar"/>
              </w:rPr>
              <w:t>5</w:t>
            </w:r>
            <w:r>
              <w:rPr>
                <w:rStyle w:val="15"/>
                <w:rFonts w:ascii="宋体" w:hAnsi="宋体" w:eastAsia="宋体" w:cs="宋体"/>
                <w:snapToGrid w:val="0"/>
                <w:color w:val="FF0000"/>
                <w:sz w:val="21"/>
                <w:szCs w:val="21"/>
                <w:highlight w:val="none"/>
                <w:lang w:val="en-US" w:eastAsia="zh-CN" w:bidi="ar"/>
              </w:rPr>
              <w:t>分</w:t>
            </w:r>
            <w:r>
              <w:rPr>
                <w:rStyle w:val="16"/>
                <w:rFonts w:hint="eastAsia" w:ascii="宋体" w:hAnsi="宋体" w:eastAsia="宋体" w:cs="宋体"/>
                <w:snapToGrid w:val="0"/>
                <w:color w:val="FF0000"/>
                <w:sz w:val="21"/>
                <w:szCs w:val="21"/>
                <w:highlight w:val="none"/>
                <w:lang w:val="en-US" w:eastAsia="zh-CN" w:bidi="ar"/>
              </w:rPr>
              <w:br w:type="textWrapping"/>
            </w:r>
            <w:r>
              <w:rPr>
                <w:rStyle w:val="16"/>
                <w:rFonts w:hint="eastAsia" w:ascii="宋体" w:hAnsi="宋体" w:eastAsia="宋体" w:cs="宋体"/>
                <w:snapToGrid w:val="0"/>
                <w:color w:val="FF0000"/>
                <w:sz w:val="21"/>
                <w:szCs w:val="21"/>
                <w:highlight w:val="none"/>
                <w:lang w:val="en-US" w:eastAsia="zh-CN" w:bidi="ar"/>
              </w:rPr>
              <w:t>5</w:t>
            </w:r>
            <w:r>
              <w:rPr>
                <w:rStyle w:val="15"/>
                <w:rFonts w:ascii="宋体" w:hAnsi="宋体" w:eastAsia="宋体" w:cs="宋体"/>
                <w:snapToGrid w:val="0"/>
                <w:color w:val="FF0000"/>
                <w:sz w:val="21"/>
                <w:szCs w:val="21"/>
                <w:highlight w:val="none"/>
                <w:lang w:val="en-US" w:eastAsia="zh-CN" w:bidi="ar"/>
              </w:rPr>
              <w:t>、未及时发现或报告安全隐患：每次扣</w:t>
            </w:r>
            <w:r>
              <w:rPr>
                <w:rStyle w:val="16"/>
                <w:rFonts w:hint="eastAsia" w:ascii="宋体" w:hAnsi="宋体" w:eastAsia="宋体" w:cs="宋体"/>
                <w:snapToGrid w:val="0"/>
                <w:color w:val="FF0000"/>
                <w:sz w:val="21"/>
                <w:szCs w:val="21"/>
                <w:highlight w:val="none"/>
                <w:lang w:val="en-US" w:eastAsia="zh-CN" w:bidi="ar"/>
              </w:rPr>
              <w:t>5-10</w:t>
            </w:r>
            <w:r>
              <w:rPr>
                <w:rStyle w:val="15"/>
                <w:rFonts w:ascii="宋体" w:hAnsi="宋体" w:eastAsia="宋体" w:cs="宋体"/>
                <w:snapToGrid w:val="0"/>
                <w:color w:val="FF0000"/>
                <w:sz w:val="21"/>
                <w:szCs w:val="21"/>
                <w:highlight w:val="none"/>
                <w:lang w:val="en-US" w:eastAsia="zh-CN" w:bidi="ar"/>
              </w:rPr>
              <w:t>分</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highlight w:val="none"/>
                <w:u w:val="none"/>
              </w:rPr>
            </w:pPr>
          </w:p>
        </w:tc>
        <w:tc>
          <w:tcPr>
            <w:tcW w:w="541" w:type="pct"/>
            <w:tcBorders>
              <w:top w:val="single" w:color="000000" w:sz="4" w:space="0"/>
              <w:left w:val="single" w:color="000000" w:sz="4" w:space="0"/>
              <w:bottom w:val="single" w:color="000000" w:sz="4" w:space="0"/>
              <w:right w:val="nil"/>
            </w:tcBorders>
            <w:noWrap w:val="0"/>
            <w:vAlign w:val="center"/>
          </w:tcPr>
          <w:p>
            <w:pPr>
              <w:jc w:val="center"/>
              <w:rPr>
                <w:rFonts w:hint="eastAsia" w:ascii="宋体" w:hAnsi="宋体" w:eastAsia="宋体" w:cs="宋体"/>
                <w:i w:val="0"/>
                <w:iCs w:val="0"/>
                <w:color w:val="000000"/>
                <w:sz w:val="21"/>
                <w:szCs w:val="21"/>
                <w:highlight w:val="none"/>
                <w:u w:val="none"/>
              </w:rPr>
            </w:pPr>
          </w:p>
        </w:tc>
        <w:tc>
          <w:tcPr>
            <w:tcW w:w="541" w:type="pct"/>
            <w:tcBorders>
              <w:top w:val="single" w:color="000000" w:sz="4" w:space="0"/>
              <w:left w:val="single" w:color="000000" w:sz="4" w:space="0"/>
              <w:bottom w:val="single" w:color="000000" w:sz="4" w:space="0"/>
              <w:right w:val="nil"/>
            </w:tcBorders>
            <w:noWrap w:val="0"/>
            <w:vAlign w:val="center"/>
          </w:tcPr>
          <w:p>
            <w:pPr>
              <w:jc w:val="center"/>
              <w:rPr>
                <w:rFonts w:hint="eastAsia" w:ascii="宋体" w:hAnsi="宋体" w:eastAsia="宋体" w:cs="宋体"/>
                <w:i w:val="0"/>
                <w:iCs w:val="0"/>
                <w:color w:val="000000"/>
                <w:sz w:val="21"/>
                <w:szCs w:val="21"/>
                <w:highlight w:val="none"/>
                <w:u w:val="none"/>
              </w:rPr>
            </w:pPr>
          </w:p>
        </w:tc>
        <w:tc>
          <w:tcPr>
            <w:tcW w:w="333"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highlight w:val="none"/>
                <w:u w:val="none"/>
              </w:rPr>
            </w:pPr>
          </w:p>
        </w:tc>
        <w:tc>
          <w:tcPr>
            <w:tcW w:w="336"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581"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1"/>
                <w:szCs w:val="21"/>
                <w:highlight w:val="none"/>
                <w:u w:val="none"/>
              </w:rPr>
            </w:pPr>
          </w:p>
        </w:tc>
        <w:tc>
          <w:tcPr>
            <w:tcW w:w="68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FF0000"/>
                <w:sz w:val="21"/>
                <w:szCs w:val="21"/>
                <w:highlight w:val="none"/>
                <w:u w:val="none"/>
              </w:rPr>
            </w:pPr>
            <w:r>
              <w:rPr>
                <w:rStyle w:val="12"/>
                <w:rFonts w:ascii="宋体" w:hAnsi="宋体" w:eastAsia="宋体" w:cs="宋体"/>
                <w:snapToGrid w:val="0"/>
                <w:color w:val="FF0000"/>
                <w:sz w:val="21"/>
                <w:szCs w:val="21"/>
                <w:highlight w:val="none"/>
                <w:lang w:val="en-US" w:eastAsia="zh-CN" w:bidi="ar"/>
              </w:rPr>
              <w:t>保洁岗</w:t>
            </w:r>
          </w:p>
        </w:tc>
        <w:tc>
          <w:tcPr>
            <w:tcW w:w="16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FF0000"/>
                <w:sz w:val="21"/>
                <w:szCs w:val="21"/>
                <w:highlight w:val="none"/>
                <w:u w:val="none"/>
              </w:rPr>
            </w:pPr>
            <w:r>
              <w:rPr>
                <w:rFonts w:hint="eastAsia" w:ascii="宋体" w:hAnsi="宋体" w:eastAsia="宋体" w:cs="宋体"/>
                <w:i w:val="0"/>
                <w:iCs w:val="0"/>
                <w:snapToGrid w:val="0"/>
                <w:color w:val="FF0000"/>
                <w:kern w:val="0"/>
                <w:sz w:val="21"/>
                <w:szCs w:val="21"/>
                <w:highlight w:val="none"/>
                <w:u w:val="none"/>
                <w:lang w:val="en-US" w:eastAsia="zh-CN" w:bidi="ar"/>
              </w:rPr>
              <w:t>1</w:t>
            </w:r>
            <w:r>
              <w:rPr>
                <w:rStyle w:val="15"/>
                <w:rFonts w:ascii="宋体" w:hAnsi="宋体" w:eastAsia="宋体" w:cs="宋体"/>
                <w:snapToGrid w:val="0"/>
                <w:color w:val="FF0000"/>
                <w:sz w:val="21"/>
                <w:szCs w:val="21"/>
                <w:highlight w:val="none"/>
                <w:lang w:val="en-US" w:eastAsia="zh-CN" w:bidi="ar"/>
              </w:rPr>
              <w:t>、责任区域卫生不达标：每次扣</w:t>
            </w:r>
            <w:r>
              <w:rPr>
                <w:rStyle w:val="16"/>
                <w:rFonts w:hint="eastAsia" w:ascii="宋体" w:hAnsi="宋体" w:eastAsia="宋体" w:cs="宋体"/>
                <w:snapToGrid w:val="0"/>
                <w:color w:val="FF0000"/>
                <w:sz w:val="21"/>
                <w:szCs w:val="21"/>
                <w:highlight w:val="none"/>
                <w:lang w:val="en-US" w:eastAsia="zh-CN" w:bidi="ar"/>
              </w:rPr>
              <w:t>3</w:t>
            </w:r>
            <w:r>
              <w:rPr>
                <w:rStyle w:val="15"/>
                <w:rFonts w:ascii="宋体" w:hAnsi="宋体" w:eastAsia="宋体" w:cs="宋体"/>
                <w:snapToGrid w:val="0"/>
                <w:color w:val="FF0000"/>
                <w:sz w:val="21"/>
                <w:szCs w:val="21"/>
                <w:highlight w:val="none"/>
                <w:lang w:val="en-US" w:eastAsia="zh-CN" w:bidi="ar"/>
              </w:rPr>
              <w:t>分</w:t>
            </w:r>
            <w:r>
              <w:rPr>
                <w:rStyle w:val="16"/>
                <w:rFonts w:hint="eastAsia" w:ascii="宋体" w:hAnsi="宋体" w:eastAsia="宋体" w:cs="宋体"/>
                <w:snapToGrid w:val="0"/>
                <w:color w:val="FF0000"/>
                <w:sz w:val="21"/>
                <w:szCs w:val="21"/>
                <w:highlight w:val="none"/>
                <w:lang w:val="en-US" w:eastAsia="zh-CN" w:bidi="ar"/>
              </w:rPr>
              <w:br w:type="textWrapping"/>
            </w:r>
            <w:r>
              <w:rPr>
                <w:rStyle w:val="16"/>
                <w:rFonts w:hint="eastAsia" w:ascii="宋体" w:hAnsi="宋体" w:eastAsia="宋体" w:cs="宋体"/>
                <w:snapToGrid w:val="0"/>
                <w:color w:val="FF0000"/>
                <w:sz w:val="21"/>
                <w:szCs w:val="21"/>
                <w:highlight w:val="none"/>
                <w:lang w:val="en-US" w:eastAsia="zh-CN" w:bidi="ar"/>
              </w:rPr>
              <w:t>2</w:t>
            </w:r>
            <w:r>
              <w:rPr>
                <w:rStyle w:val="15"/>
                <w:rFonts w:ascii="宋体" w:hAnsi="宋体" w:eastAsia="宋体" w:cs="宋体"/>
                <w:snapToGrid w:val="0"/>
                <w:color w:val="FF0000"/>
                <w:sz w:val="21"/>
                <w:szCs w:val="21"/>
                <w:highlight w:val="none"/>
                <w:lang w:val="en-US" w:eastAsia="zh-CN" w:bidi="ar"/>
              </w:rPr>
              <w:t>、垃圾未及时清理</w:t>
            </w:r>
            <w:r>
              <w:rPr>
                <w:rStyle w:val="16"/>
                <w:rFonts w:hint="eastAsia" w:ascii="宋体" w:hAnsi="宋体" w:eastAsia="宋体" w:cs="宋体"/>
                <w:snapToGrid w:val="0"/>
                <w:color w:val="FF0000"/>
                <w:sz w:val="21"/>
                <w:szCs w:val="21"/>
                <w:highlight w:val="none"/>
                <w:lang w:val="en-US" w:eastAsia="zh-CN" w:bidi="ar"/>
              </w:rPr>
              <w:t>/</w:t>
            </w:r>
            <w:r>
              <w:rPr>
                <w:rStyle w:val="15"/>
                <w:rFonts w:ascii="宋体" w:hAnsi="宋体" w:eastAsia="宋体" w:cs="宋体"/>
                <w:snapToGrid w:val="0"/>
                <w:color w:val="FF0000"/>
                <w:sz w:val="21"/>
                <w:szCs w:val="21"/>
                <w:highlight w:val="none"/>
                <w:lang w:val="en-US" w:eastAsia="zh-CN" w:bidi="ar"/>
              </w:rPr>
              <w:t>分类错误：每次扣</w:t>
            </w:r>
            <w:r>
              <w:rPr>
                <w:rStyle w:val="16"/>
                <w:rFonts w:hint="eastAsia" w:ascii="宋体" w:hAnsi="宋体" w:eastAsia="宋体" w:cs="宋体"/>
                <w:snapToGrid w:val="0"/>
                <w:color w:val="FF0000"/>
                <w:sz w:val="21"/>
                <w:szCs w:val="21"/>
                <w:highlight w:val="none"/>
                <w:lang w:val="en-US" w:eastAsia="zh-CN" w:bidi="ar"/>
              </w:rPr>
              <w:t>3</w:t>
            </w:r>
            <w:r>
              <w:rPr>
                <w:rStyle w:val="15"/>
                <w:rFonts w:ascii="宋体" w:hAnsi="宋体" w:eastAsia="宋体" w:cs="宋体"/>
                <w:snapToGrid w:val="0"/>
                <w:color w:val="FF0000"/>
                <w:sz w:val="21"/>
                <w:szCs w:val="21"/>
                <w:highlight w:val="none"/>
                <w:lang w:val="en-US" w:eastAsia="zh-CN" w:bidi="ar"/>
              </w:rPr>
              <w:t>分</w:t>
            </w:r>
            <w:r>
              <w:rPr>
                <w:rStyle w:val="16"/>
                <w:rFonts w:hint="eastAsia" w:ascii="宋体" w:hAnsi="宋体" w:eastAsia="宋体" w:cs="宋体"/>
                <w:snapToGrid w:val="0"/>
                <w:color w:val="FF0000"/>
                <w:sz w:val="21"/>
                <w:szCs w:val="21"/>
                <w:highlight w:val="none"/>
                <w:lang w:val="en-US" w:eastAsia="zh-CN" w:bidi="ar"/>
              </w:rPr>
              <w:br w:type="textWrapping"/>
            </w:r>
            <w:r>
              <w:rPr>
                <w:rStyle w:val="16"/>
                <w:rFonts w:hint="eastAsia" w:ascii="宋体" w:hAnsi="宋体" w:eastAsia="宋体" w:cs="宋体"/>
                <w:snapToGrid w:val="0"/>
                <w:color w:val="FF0000"/>
                <w:sz w:val="21"/>
                <w:szCs w:val="21"/>
                <w:highlight w:val="none"/>
                <w:lang w:val="en-US" w:eastAsia="zh-CN" w:bidi="ar"/>
              </w:rPr>
              <w:t>3</w:t>
            </w:r>
            <w:r>
              <w:rPr>
                <w:rStyle w:val="15"/>
                <w:rFonts w:ascii="宋体" w:hAnsi="宋体" w:eastAsia="宋体" w:cs="宋体"/>
                <w:snapToGrid w:val="0"/>
                <w:color w:val="FF0000"/>
                <w:sz w:val="21"/>
                <w:szCs w:val="21"/>
                <w:highlight w:val="none"/>
                <w:lang w:val="en-US" w:eastAsia="zh-CN" w:bidi="ar"/>
              </w:rPr>
              <w:t>、消杀作业未按时完成：每次扣</w:t>
            </w:r>
            <w:r>
              <w:rPr>
                <w:rStyle w:val="16"/>
                <w:rFonts w:hint="eastAsia" w:ascii="宋体" w:hAnsi="宋体" w:eastAsia="宋体" w:cs="宋体"/>
                <w:snapToGrid w:val="0"/>
                <w:color w:val="FF0000"/>
                <w:sz w:val="21"/>
                <w:szCs w:val="21"/>
                <w:highlight w:val="none"/>
                <w:lang w:val="en-US" w:eastAsia="zh-CN" w:bidi="ar"/>
              </w:rPr>
              <w:t>5</w:t>
            </w:r>
            <w:r>
              <w:rPr>
                <w:rStyle w:val="15"/>
                <w:rFonts w:ascii="宋体" w:hAnsi="宋体" w:eastAsia="宋体" w:cs="宋体"/>
                <w:snapToGrid w:val="0"/>
                <w:color w:val="FF0000"/>
                <w:sz w:val="21"/>
                <w:szCs w:val="21"/>
                <w:highlight w:val="none"/>
                <w:lang w:val="en-US" w:eastAsia="zh-CN" w:bidi="ar"/>
              </w:rPr>
              <w:t>分</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highlight w:val="none"/>
                <w:u w:val="none"/>
              </w:rPr>
            </w:pPr>
          </w:p>
        </w:tc>
        <w:tc>
          <w:tcPr>
            <w:tcW w:w="541" w:type="pct"/>
            <w:tcBorders>
              <w:top w:val="single" w:color="000000" w:sz="4" w:space="0"/>
              <w:left w:val="single" w:color="000000" w:sz="4" w:space="0"/>
              <w:bottom w:val="single" w:color="000000" w:sz="4" w:space="0"/>
              <w:right w:val="nil"/>
            </w:tcBorders>
            <w:noWrap w:val="0"/>
            <w:vAlign w:val="center"/>
          </w:tcPr>
          <w:p>
            <w:pPr>
              <w:jc w:val="center"/>
              <w:rPr>
                <w:rFonts w:hint="eastAsia" w:ascii="宋体" w:hAnsi="宋体" w:eastAsia="宋体" w:cs="宋体"/>
                <w:i w:val="0"/>
                <w:iCs w:val="0"/>
                <w:color w:val="000000"/>
                <w:sz w:val="21"/>
                <w:szCs w:val="21"/>
                <w:highlight w:val="none"/>
                <w:u w:val="none"/>
              </w:rPr>
            </w:pPr>
          </w:p>
        </w:tc>
        <w:tc>
          <w:tcPr>
            <w:tcW w:w="541" w:type="pct"/>
            <w:tcBorders>
              <w:top w:val="single" w:color="000000" w:sz="4" w:space="0"/>
              <w:left w:val="single" w:color="000000" w:sz="4" w:space="0"/>
              <w:bottom w:val="single" w:color="000000" w:sz="4" w:space="0"/>
              <w:right w:val="nil"/>
            </w:tcBorders>
            <w:noWrap w:val="0"/>
            <w:vAlign w:val="center"/>
          </w:tcPr>
          <w:p>
            <w:pPr>
              <w:jc w:val="center"/>
              <w:rPr>
                <w:rFonts w:hint="eastAsia" w:ascii="宋体" w:hAnsi="宋体" w:eastAsia="宋体" w:cs="宋体"/>
                <w:i w:val="0"/>
                <w:iCs w:val="0"/>
                <w:color w:val="000000"/>
                <w:sz w:val="21"/>
                <w:szCs w:val="21"/>
                <w:highlight w:val="none"/>
                <w:u w:val="none"/>
              </w:rPr>
            </w:pPr>
          </w:p>
        </w:tc>
        <w:tc>
          <w:tcPr>
            <w:tcW w:w="333"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highlight w:val="none"/>
                <w:u w:val="none"/>
              </w:rPr>
            </w:pPr>
          </w:p>
        </w:tc>
        <w:tc>
          <w:tcPr>
            <w:tcW w:w="336"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5" w:hRule="atLeast"/>
        </w:trPr>
        <w:tc>
          <w:tcPr>
            <w:tcW w:w="581"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1"/>
                <w:szCs w:val="21"/>
                <w:highlight w:val="none"/>
                <w:u w:val="none"/>
              </w:rPr>
            </w:pPr>
          </w:p>
        </w:tc>
        <w:tc>
          <w:tcPr>
            <w:tcW w:w="68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FF0000"/>
                <w:sz w:val="21"/>
                <w:szCs w:val="21"/>
                <w:highlight w:val="none"/>
                <w:u w:val="none"/>
              </w:rPr>
            </w:pPr>
            <w:r>
              <w:rPr>
                <w:rStyle w:val="12"/>
                <w:rFonts w:ascii="宋体" w:hAnsi="宋体" w:eastAsia="宋体" w:cs="宋体"/>
                <w:snapToGrid w:val="0"/>
                <w:color w:val="FF0000"/>
                <w:sz w:val="21"/>
                <w:szCs w:val="21"/>
                <w:highlight w:val="none"/>
                <w:lang w:val="en-US" w:eastAsia="zh-CN" w:bidi="ar"/>
              </w:rPr>
              <w:t>工程维修岗</w:t>
            </w:r>
          </w:p>
        </w:tc>
        <w:tc>
          <w:tcPr>
            <w:tcW w:w="16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FF0000"/>
                <w:sz w:val="21"/>
                <w:szCs w:val="21"/>
                <w:highlight w:val="none"/>
                <w:u w:val="none"/>
              </w:rPr>
            </w:pPr>
            <w:r>
              <w:rPr>
                <w:rFonts w:hint="eastAsia" w:ascii="宋体" w:hAnsi="宋体" w:eastAsia="宋体" w:cs="宋体"/>
                <w:i w:val="0"/>
                <w:iCs w:val="0"/>
                <w:snapToGrid w:val="0"/>
                <w:color w:val="FF0000"/>
                <w:kern w:val="0"/>
                <w:sz w:val="21"/>
                <w:szCs w:val="21"/>
                <w:highlight w:val="none"/>
                <w:u w:val="none"/>
                <w:lang w:val="en-US" w:eastAsia="zh-CN" w:bidi="ar"/>
              </w:rPr>
              <w:t>1</w:t>
            </w:r>
            <w:r>
              <w:rPr>
                <w:rStyle w:val="13"/>
                <w:rFonts w:ascii="宋体" w:hAnsi="宋体" w:eastAsia="宋体" w:cs="宋体"/>
                <w:snapToGrid w:val="0"/>
                <w:color w:val="FF0000"/>
                <w:sz w:val="21"/>
                <w:szCs w:val="21"/>
                <w:highlight w:val="none"/>
                <w:lang w:val="en-US" w:eastAsia="zh-CN" w:bidi="ar"/>
              </w:rPr>
              <w:t>、维修响应超时（紧急维修</w:t>
            </w:r>
            <w:r>
              <w:rPr>
                <w:rStyle w:val="14"/>
                <w:rFonts w:hint="eastAsia" w:ascii="宋体" w:hAnsi="宋体" w:eastAsia="宋体" w:cs="宋体"/>
                <w:snapToGrid w:val="0"/>
                <w:color w:val="FF0000"/>
                <w:sz w:val="21"/>
                <w:szCs w:val="21"/>
                <w:highlight w:val="none"/>
                <w:lang w:val="en-US" w:eastAsia="zh-CN" w:bidi="ar"/>
              </w:rPr>
              <w:t>30</w:t>
            </w:r>
            <w:r>
              <w:rPr>
                <w:rStyle w:val="13"/>
                <w:rFonts w:ascii="宋体" w:hAnsi="宋体" w:eastAsia="宋体" w:cs="宋体"/>
                <w:snapToGrid w:val="0"/>
                <w:color w:val="FF0000"/>
                <w:sz w:val="21"/>
                <w:szCs w:val="21"/>
                <w:highlight w:val="none"/>
                <w:lang w:val="en-US" w:eastAsia="zh-CN" w:bidi="ar"/>
              </w:rPr>
              <w:t>分钟内未到场）：每次扣</w:t>
            </w:r>
            <w:r>
              <w:rPr>
                <w:rStyle w:val="14"/>
                <w:rFonts w:hint="eastAsia" w:ascii="宋体" w:hAnsi="宋体" w:eastAsia="宋体" w:cs="宋体"/>
                <w:snapToGrid w:val="0"/>
                <w:color w:val="FF0000"/>
                <w:sz w:val="21"/>
                <w:szCs w:val="21"/>
                <w:highlight w:val="none"/>
                <w:lang w:val="en-US" w:eastAsia="zh-CN" w:bidi="ar"/>
              </w:rPr>
              <w:t>5</w:t>
            </w:r>
            <w:r>
              <w:rPr>
                <w:rStyle w:val="13"/>
                <w:rFonts w:ascii="宋体" w:hAnsi="宋体" w:eastAsia="宋体" w:cs="宋体"/>
                <w:snapToGrid w:val="0"/>
                <w:color w:val="FF0000"/>
                <w:sz w:val="21"/>
                <w:szCs w:val="21"/>
                <w:highlight w:val="none"/>
                <w:lang w:val="en-US" w:eastAsia="zh-CN" w:bidi="ar"/>
              </w:rPr>
              <w:t>分</w:t>
            </w:r>
            <w:r>
              <w:rPr>
                <w:rStyle w:val="14"/>
                <w:rFonts w:hint="eastAsia" w:ascii="宋体" w:hAnsi="宋体" w:eastAsia="宋体" w:cs="宋体"/>
                <w:snapToGrid w:val="0"/>
                <w:color w:val="FF0000"/>
                <w:sz w:val="21"/>
                <w:szCs w:val="21"/>
                <w:highlight w:val="none"/>
                <w:lang w:val="en-US" w:eastAsia="zh-CN" w:bidi="ar"/>
              </w:rPr>
              <w:br w:type="textWrapping"/>
            </w:r>
            <w:r>
              <w:rPr>
                <w:rStyle w:val="14"/>
                <w:rFonts w:hint="eastAsia" w:ascii="宋体" w:hAnsi="宋体" w:eastAsia="宋体" w:cs="宋体"/>
                <w:snapToGrid w:val="0"/>
                <w:color w:val="FF0000"/>
                <w:sz w:val="21"/>
                <w:szCs w:val="21"/>
                <w:highlight w:val="none"/>
                <w:lang w:val="en-US" w:eastAsia="zh-CN" w:bidi="ar"/>
              </w:rPr>
              <w:t>2</w:t>
            </w:r>
            <w:r>
              <w:rPr>
                <w:rStyle w:val="13"/>
                <w:rFonts w:ascii="宋体" w:hAnsi="宋体" w:eastAsia="宋体" w:cs="宋体"/>
                <w:snapToGrid w:val="0"/>
                <w:color w:val="FF0000"/>
                <w:sz w:val="21"/>
                <w:szCs w:val="21"/>
                <w:highlight w:val="none"/>
                <w:lang w:val="en-US" w:eastAsia="zh-CN" w:bidi="ar"/>
              </w:rPr>
              <w:t>、维修质量不合格（同一问题</w:t>
            </w:r>
            <w:r>
              <w:rPr>
                <w:rStyle w:val="14"/>
                <w:rFonts w:hint="eastAsia" w:ascii="宋体" w:hAnsi="宋体" w:eastAsia="宋体" w:cs="宋体"/>
                <w:snapToGrid w:val="0"/>
                <w:color w:val="FF0000"/>
                <w:sz w:val="21"/>
                <w:szCs w:val="21"/>
                <w:highlight w:val="none"/>
                <w:lang w:val="en-US" w:eastAsia="zh-CN" w:bidi="ar"/>
              </w:rPr>
              <w:t>3</w:t>
            </w:r>
            <w:r>
              <w:rPr>
                <w:rStyle w:val="13"/>
                <w:rFonts w:ascii="宋体" w:hAnsi="宋体" w:eastAsia="宋体" w:cs="宋体"/>
                <w:snapToGrid w:val="0"/>
                <w:color w:val="FF0000"/>
                <w:sz w:val="21"/>
                <w:szCs w:val="21"/>
                <w:highlight w:val="none"/>
                <w:lang w:val="en-US" w:eastAsia="zh-CN" w:bidi="ar"/>
              </w:rPr>
              <w:t>日内再次报修）：每次扣</w:t>
            </w:r>
            <w:r>
              <w:rPr>
                <w:rStyle w:val="14"/>
                <w:rFonts w:hint="eastAsia" w:ascii="宋体" w:hAnsi="宋体" w:eastAsia="宋体" w:cs="宋体"/>
                <w:snapToGrid w:val="0"/>
                <w:color w:val="FF0000"/>
                <w:sz w:val="21"/>
                <w:szCs w:val="21"/>
                <w:highlight w:val="none"/>
                <w:lang w:val="en-US" w:eastAsia="zh-CN" w:bidi="ar"/>
              </w:rPr>
              <w:t>5</w:t>
            </w:r>
            <w:r>
              <w:rPr>
                <w:rStyle w:val="13"/>
                <w:rFonts w:ascii="宋体" w:hAnsi="宋体" w:eastAsia="宋体" w:cs="宋体"/>
                <w:snapToGrid w:val="0"/>
                <w:color w:val="FF0000"/>
                <w:sz w:val="21"/>
                <w:szCs w:val="21"/>
                <w:highlight w:val="none"/>
                <w:lang w:val="en-US" w:eastAsia="zh-CN" w:bidi="ar"/>
              </w:rPr>
              <w:t>分</w:t>
            </w:r>
            <w:r>
              <w:rPr>
                <w:rStyle w:val="14"/>
                <w:rFonts w:hint="eastAsia" w:ascii="宋体" w:hAnsi="宋体" w:eastAsia="宋体" w:cs="宋体"/>
                <w:snapToGrid w:val="0"/>
                <w:color w:val="FF0000"/>
                <w:sz w:val="21"/>
                <w:szCs w:val="21"/>
                <w:highlight w:val="none"/>
                <w:lang w:val="en-US" w:eastAsia="zh-CN" w:bidi="ar"/>
              </w:rPr>
              <w:br w:type="textWrapping"/>
            </w:r>
            <w:r>
              <w:rPr>
                <w:rStyle w:val="14"/>
                <w:rFonts w:hint="eastAsia" w:ascii="宋体" w:hAnsi="宋体" w:eastAsia="宋体" w:cs="宋体"/>
                <w:snapToGrid w:val="0"/>
                <w:color w:val="FF0000"/>
                <w:sz w:val="21"/>
                <w:szCs w:val="21"/>
                <w:highlight w:val="none"/>
                <w:lang w:val="en-US" w:eastAsia="zh-CN" w:bidi="ar"/>
              </w:rPr>
              <w:t>3</w:t>
            </w:r>
            <w:r>
              <w:rPr>
                <w:rStyle w:val="13"/>
                <w:rFonts w:ascii="宋体" w:hAnsi="宋体" w:eastAsia="宋体" w:cs="宋体"/>
                <w:snapToGrid w:val="0"/>
                <w:color w:val="FF0000"/>
                <w:sz w:val="21"/>
                <w:szCs w:val="21"/>
                <w:highlight w:val="none"/>
                <w:lang w:val="en-US" w:eastAsia="zh-CN" w:bidi="ar"/>
              </w:rPr>
              <w:t>、巡检记录缺失</w:t>
            </w:r>
            <w:r>
              <w:rPr>
                <w:rStyle w:val="14"/>
                <w:rFonts w:hint="eastAsia" w:ascii="宋体" w:hAnsi="宋体" w:eastAsia="宋体" w:cs="宋体"/>
                <w:snapToGrid w:val="0"/>
                <w:color w:val="FF0000"/>
                <w:sz w:val="21"/>
                <w:szCs w:val="21"/>
                <w:highlight w:val="none"/>
                <w:lang w:val="en-US" w:eastAsia="zh-CN" w:bidi="ar"/>
              </w:rPr>
              <w:t>/</w:t>
            </w:r>
            <w:r>
              <w:rPr>
                <w:rStyle w:val="13"/>
                <w:rFonts w:ascii="宋体" w:hAnsi="宋体" w:eastAsia="宋体" w:cs="宋体"/>
                <w:snapToGrid w:val="0"/>
                <w:color w:val="FF0000"/>
                <w:sz w:val="21"/>
                <w:szCs w:val="21"/>
                <w:highlight w:val="none"/>
                <w:lang w:val="en-US" w:eastAsia="zh-CN" w:bidi="ar"/>
              </w:rPr>
              <w:t>造假：每次扣</w:t>
            </w:r>
            <w:r>
              <w:rPr>
                <w:rStyle w:val="14"/>
                <w:rFonts w:hint="eastAsia" w:ascii="宋体" w:hAnsi="宋体" w:eastAsia="宋体" w:cs="宋体"/>
                <w:snapToGrid w:val="0"/>
                <w:color w:val="FF0000"/>
                <w:sz w:val="21"/>
                <w:szCs w:val="21"/>
                <w:highlight w:val="none"/>
                <w:lang w:val="en-US" w:eastAsia="zh-CN" w:bidi="ar"/>
              </w:rPr>
              <w:t>5-10</w:t>
            </w:r>
            <w:r>
              <w:rPr>
                <w:rStyle w:val="13"/>
                <w:rFonts w:ascii="宋体" w:hAnsi="宋体" w:eastAsia="宋体" w:cs="宋体"/>
                <w:snapToGrid w:val="0"/>
                <w:color w:val="FF0000"/>
                <w:sz w:val="21"/>
                <w:szCs w:val="21"/>
                <w:highlight w:val="none"/>
                <w:lang w:val="en-US" w:eastAsia="zh-CN" w:bidi="ar"/>
              </w:rPr>
              <w:t>分</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highlight w:val="none"/>
                <w:u w:val="none"/>
              </w:rPr>
            </w:pPr>
          </w:p>
        </w:tc>
        <w:tc>
          <w:tcPr>
            <w:tcW w:w="541" w:type="pct"/>
            <w:tcBorders>
              <w:top w:val="single" w:color="000000" w:sz="4" w:space="0"/>
              <w:left w:val="single" w:color="000000" w:sz="4" w:space="0"/>
              <w:bottom w:val="single" w:color="000000" w:sz="4" w:space="0"/>
              <w:right w:val="nil"/>
            </w:tcBorders>
            <w:noWrap w:val="0"/>
            <w:vAlign w:val="center"/>
          </w:tcPr>
          <w:p>
            <w:pPr>
              <w:jc w:val="center"/>
              <w:rPr>
                <w:rFonts w:hint="eastAsia" w:ascii="宋体" w:hAnsi="宋体" w:eastAsia="宋体" w:cs="宋体"/>
                <w:i w:val="0"/>
                <w:iCs w:val="0"/>
                <w:color w:val="000000"/>
                <w:sz w:val="21"/>
                <w:szCs w:val="21"/>
                <w:highlight w:val="none"/>
                <w:u w:val="none"/>
              </w:rPr>
            </w:pPr>
          </w:p>
        </w:tc>
        <w:tc>
          <w:tcPr>
            <w:tcW w:w="541" w:type="pct"/>
            <w:tcBorders>
              <w:top w:val="single" w:color="000000" w:sz="4" w:space="0"/>
              <w:left w:val="single" w:color="000000" w:sz="4" w:space="0"/>
              <w:bottom w:val="single" w:color="000000" w:sz="4" w:space="0"/>
              <w:right w:val="nil"/>
            </w:tcBorders>
            <w:noWrap w:val="0"/>
            <w:vAlign w:val="center"/>
          </w:tcPr>
          <w:p>
            <w:pPr>
              <w:jc w:val="center"/>
              <w:rPr>
                <w:rFonts w:hint="eastAsia" w:ascii="宋体" w:hAnsi="宋体" w:eastAsia="宋体" w:cs="宋体"/>
                <w:i w:val="0"/>
                <w:iCs w:val="0"/>
                <w:color w:val="000000"/>
                <w:sz w:val="21"/>
                <w:szCs w:val="21"/>
                <w:highlight w:val="none"/>
                <w:u w:val="none"/>
              </w:rPr>
            </w:pPr>
          </w:p>
        </w:tc>
        <w:tc>
          <w:tcPr>
            <w:tcW w:w="333"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highlight w:val="none"/>
                <w:u w:val="none"/>
              </w:rPr>
            </w:pPr>
          </w:p>
        </w:tc>
        <w:tc>
          <w:tcPr>
            <w:tcW w:w="336"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581"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1"/>
                <w:szCs w:val="21"/>
                <w:highlight w:val="none"/>
                <w:u w:val="none"/>
              </w:rPr>
            </w:pPr>
          </w:p>
        </w:tc>
        <w:tc>
          <w:tcPr>
            <w:tcW w:w="68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FF0000"/>
                <w:sz w:val="21"/>
                <w:szCs w:val="21"/>
                <w:highlight w:val="none"/>
                <w:u w:val="none"/>
              </w:rPr>
            </w:pPr>
            <w:r>
              <w:rPr>
                <w:rStyle w:val="12"/>
                <w:rFonts w:ascii="宋体" w:hAnsi="宋体" w:eastAsia="宋体" w:cs="宋体"/>
                <w:snapToGrid w:val="0"/>
                <w:color w:val="FF0000"/>
                <w:sz w:val="21"/>
                <w:szCs w:val="21"/>
                <w:highlight w:val="none"/>
                <w:lang w:val="en-US" w:eastAsia="zh-CN" w:bidi="ar"/>
              </w:rPr>
              <w:t>客服岗</w:t>
            </w:r>
          </w:p>
        </w:tc>
        <w:tc>
          <w:tcPr>
            <w:tcW w:w="16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FF0000"/>
                <w:sz w:val="21"/>
                <w:szCs w:val="21"/>
                <w:highlight w:val="none"/>
                <w:u w:val="none"/>
              </w:rPr>
            </w:pPr>
            <w:r>
              <w:rPr>
                <w:rFonts w:hint="eastAsia" w:ascii="宋体" w:hAnsi="宋体" w:eastAsia="宋体" w:cs="宋体"/>
                <w:i w:val="0"/>
                <w:iCs w:val="0"/>
                <w:snapToGrid w:val="0"/>
                <w:color w:val="FF0000"/>
                <w:kern w:val="0"/>
                <w:sz w:val="21"/>
                <w:szCs w:val="21"/>
                <w:highlight w:val="none"/>
                <w:u w:val="none"/>
                <w:lang w:val="en-US" w:eastAsia="zh-CN" w:bidi="ar"/>
              </w:rPr>
              <w:t>1</w:t>
            </w:r>
            <w:r>
              <w:rPr>
                <w:rStyle w:val="13"/>
                <w:rFonts w:ascii="宋体" w:hAnsi="宋体" w:eastAsia="宋体" w:cs="宋体"/>
                <w:snapToGrid w:val="0"/>
                <w:color w:val="FF0000"/>
                <w:sz w:val="21"/>
                <w:szCs w:val="21"/>
                <w:highlight w:val="none"/>
                <w:lang w:val="en-US" w:eastAsia="zh-CN" w:bidi="ar"/>
              </w:rPr>
              <w:t>、会议准备不到位（设备、茶水、席卡等）：每次扣</w:t>
            </w:r>
            <w:r>
              <w:rPr>
                <w:rStyle w:val="14"/>
                <w:rFonts w:hint="eastAsia" w:ascii="宋体" w:hAnsi="宋体" w:eastAsia="宋体" w:cs="宋体"/>
                <w:snapToGrid w:val="0"/>
                <w:color w:val="FF0000"/>
                <w:sz w:val="21"/>
                <w:szCs w:val="21"/>
                <w:highlight w:val="none"/>
                <w:lang w:val="en-US" w:eastAsia="zh-CN" w:bidi="ar"/>
              </w:rPr>
              <w:t>3</w:t>
            </w:r>
            <w:r>
              <w:rPr>
                <w:rStyle w:val="13"/>
                <w:rFonts w:ascii="宋体" w:hAnsi="宋体" w:eastAsia="宋体" w:cs="宋体"/>
                <w:snapToGrid w:val="0"/>
                <w:color w:val="FF0000"/>
                <w:sz w:val="21"/>
                <w:szCs w:val="21"/>
                <w:highlight w:val="none"/>
                <w:lang w:val="en-US" w:eastAsia="zh-CN" w:bidi="ar"/>
              </w:rPr>
              <w:t>分</w:t>
            </w:r>
            <w:r>
              <w:rPr>
                <w:rStyle w:val="14"/>
                <w:rFonts w:hint="eastAsia" w:ascii="宋体" w:hAnsi="宋体" w:eastAsia="宋体" w:cs="宋体"/>
                <w:snapToGrid w:val="0"/>
                <w:color w:val="FF0000"/>
                <w:sz w:val="21"/>
                <w:szCs w:val="21"/>
                <w:highlight w:val="none"/>
                <w:lang w:val="en-US" w:eastAsia="zh-CN" w:bidi="ar"/>
              </w:rPr>
              <w:br w:type="textWrapping"/>
            </w:r>
            <w:r>
              <w:rPr>
                <w:rStyle w:val="14"/>
                <w:rFonts w:hint="eastAsia" w:ascii="宋体" w:hAnsi="宋体" w:eastAsia="宋体" w:cs="宋体"/>
                <w:snapToGrid w:val="0"/>
                <w:color w:val="FF0000"/>
                <w:sz w:val="21"/>
                <w:szCs w:val="21"/>
                <w:highlight w:val="none"/>
                <w:lang w:val="en-US" w:eastAsia="zh-CN" w:bidi="ar"/>
              </w:rPr>
              <w:t>2</w:t>
            </w:r>
            <w:r>
              <w:rPr>
                <w:rStyle w:val="13"/>
                <w:rFonts w:ascii="宋体" w:hAnsi="宋体" w:eastAsia="宋体" w:cs="宋体"/>
                <w:snapToGrid w:val="0"/>
                <w:color w:val="FF0000"/>
                <w:sz w:val="21"/>
                <w:szCs w:val="21"/>
                <w:highlight w:val="none"/>
                <w:lang w:val="en-US" w:eastAsia="zh-CN" w:bidi="ar"/>
              </w:rPr>
              <w:t>、客户投诉服务态度：每次扣</w:t>
            </w:r>
            <w:r>
              <w:rPr>
                <w:rStyle w:val="14"/>
                <w:rFonts w:hint="eastAsia" w:ascii="宋体" w:hAnsi="宋体" w:eastAsia="宋体" w:cs="宋体"/>
                <w:snapToGrid w:val="0"/>
                <w:color w:val="FF0000"/>
                <w:sz w:val="21"/>
                <w:szCs w:val="21"/>
                <w:highlight w:val="none"/>
                <w:lang w:val="en-US" w:eastAsia="zh-CN" w:bidi="ar"/>
              </w:rPr>
              <w:t>5</w:t>
            </w:r>
            <w:r>
              <w:rPr>
                <w:rStyle w:val="13"/>
                <w:rFonts w:ascii="宋体" w:hAnsi="宋体" w:eastAsia="宋体" w:cs="宋体"/>
                <w:snapToGrid w:val="0"/>
                <w:color w:val="FF0000"/>
                <w:sz w:val="21"/>
                <w:szCs w:val="21"/>
                <w:highlight w:val="none"/>
                <w:lang w:val="en-US" w:eastAsia="zh-CN" w:bidi="ar"/>
              </w:rPr>
              <w:t>分</w:t>
            </w:r>
            <w:r>
              <w:rPr>
                <w:rStyle w:val="14"/>
                <w:rFonts w:hint="eastAsia" w:ascii="宋体" w:hAnsi="宋体" w:eastAsia="宋体" w:cs="宋体"/>
                <w:snapToGrid w:val="0"/>
                <w:color w:val="FF0000"/>
                <w:sz w:val="21"/>
                <w:szCs w:val="21"/>
                <w:highlight w:val="none"/>
                <w:lang w:val="en-US" w:eastAsia="zh-CN" w:bidi="ar"/>
              </w:rPr>
              <w:br w:type="textWrapping"/>
            </w:r>
            <w:r>
              <w:rPr>
                <w:rStyle w:val="14"/>
                <w:rFonts w:hint="eastAsia" w:ascii="宋体" w:hAnsi="宋体" w:eastAsia="宋体" w:cs="宋体"/>
                <w:snapToGrid w:val="0"/>
                <w:color w:val="FF0000"/>
                <w:sz w:val="21"/>
                <w:szCs w:val="21"/>
                <w:highlight w:val="none"/>
                <w:lang w:val="en-US" w:eastAsia="zh-CN" w:bidi="ar"/>
              </w:rPr>
              <w:t>3</w:t>
            </w:r>
            <w:r>
              <w:rPr>
                <w:rStyle w:val="13"/>
                <w:rFonts w:ascii="宋体" w:hAnsi="宋体" w:eastAsia="宋体" w:cs="宋体"/>
                <w:snapToGrid w:val="0"/>
                <w:color w:val="FF0000"/>
                <w:sz w:val="21"/>
                <w:szCs w:val="21"/>
                <w:highlight w:val="none"/>
                <w:lang w:val="en-US" w:eastAsia="zh-CN" w:bidi="ar"/>
              </w:rPr>
              <w:t>、报修</w:t>
            </w:r>
            <w:r>
              <w:rPr>
                <w:rStyle w:val="14"/>
                <w:rFonts w:hint="eastAsia" w:ascii="宋体" w:hAnsi="宋体" w:eastAsia="宋体" w:cs="宋体"/>
                <w:snapToGrid w:val="0"/>
                <w:color w:val="FF0000"/>
                <w:sz w:val="21"/>
                <w:szCs w:val="21"/>
                <w:highlight w:val="none"/>
                <w:lang w:val="en-US" w:eastAsia="zh-CN" w:bidi="ar"/>
              </w:rPr>
              <w:t>/</w:t>
            </w:r>
            <w:r>
              <w:rPr>
                <w:rStyle w:val="13"/>
                <w:rFonts w:ascii="宋体" w:hAnsi="宋体" w:eastAsia="宋体" w:cs="宋体"/>
                <w:snapToGrid w:val="0"/>
                <w:color w:val="FF0000"/>
                <w:sz w:val="21"/>
                <w:szCs w:val="21"/>
                <w:highlight w:val="none"/>
                <w:lang w:val="en-US" w:eastAsia="zh-CN" w:bidi="ar"/>
              </w:rPr>
              <w:t>投诉未及时转办或跟踪：每次扣</w:t>
            </w:r>
            <w:r>
              <w:rPr>
                <w:rStyle w:val="14"/>
                <w:rFonts w:hint="eastAsia" w:ascii="宋体" w:hAnsi="宋体" w:eastAsia="宋体" w:cs="宋体"/>
                <w:snapToGrid w:val="0"/>
                <w:color w:val="FF0000"/>
                <w:sz w:val="21"/>
                <w:szCs w:val="21"/>
                <w:highlight w:val="none"/>
                <w:lang w:val="en-US" w:eastAsia="zh-CN" w:bidi="ar"/>
              </w:rPr>
              <w:t>3</w:t>
            </w:r>
            <w:r>
              <w:rPr>
                <w:rStyle w:val="13"/>
                <w:rFonts w:ascii="宋体" w:hAnsi="宋体" w:eastAsia="宋体" w:cs="宋体"/>
                <w:snapToGrid w:val="0"/>
                <w:color w:val="FF0000"/>
                <w:sz w:val="21"/>
                <w:szCs w:val="21"/>
                <w:highlight w:val="none"/>
                <w:lang w:val="en-US" w:eastAsia="zh-CN" w:bidi="ar"/>
              </w:rPr>
              <w:t>分</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highlight w:val="none"/>
                <w:u w:val="none"/>
              </w:rPr>
            </w:pPr>
          </w:p>
        </w:tc>
        <w:tc>
          <w:tcPr>
            <w:tcW w:w="541" w:type="pct"/>
            <w:tcBorders>
              <w:top w:val="single" w:color="000000" w:sz="4" w:space="0"/>
              <w:left w:val="single" w:color="000000" w:sz="4" w:space="0"/>
              <w:bottom w:val="single" w:color="000000" w:sz="4" w:space="0"/>
              <w:right w:val="nil"/>
            </w:tcBorders>
            <w:noWrap w:val="0"/>
            <w:vAlign w:val="center"/>
          </w:tcPr>
          <w:p>
            <w:pPr>
              <w:jc w:val="center"/>
              <w:rPr>
                <w:rFonts w:hint="eastAsia" w:ascii="宋体" w:hAnsi="宋体" w:eastAsia="宋体" w:cs="宋体"/>
                <w:i w:val="0"/>
                <w:iCs w:val="0"/>
                <w:color w:val="000000"/>
                <w:sz w:val="21"/>
                <w:szCs w:val="21"/>
                <w:highlight w:val="none"/>
                <w:u w:val="none"/>
              </w:rPr>
            </w:pPr>
          </w:p>
        </w:tc>
        <w:tc>
          <w:tcPr>
            <w:tcW w:w="541" w:type="pct"/>
            <w:tcBorders>
              <w:top w:val="single" w:color="000000" w:sz="4" w:space="0"/>
              <w:left w:val="single" w:color="000000" w:sz="4" w:space="0"/>
              <w:bottom w:val="single" w:color="000000" w:sz="4" w:space="0"/>
              <w:right w:val="nil"/>
            </w:tcBorders>
            <w:noWrap w:val="0"/>
            <w:vAlign w:val="center"/>
          </w:tcPr>
          <w:p>
            <w:pPr>
              <w:jc w:val="center"/>
              <w:rPr>
                <w:rFonts w:hint="eastAsia" w:ascii="宋体" w:hAnsi="宋体" w:eastAsia="宋体" w:cs="宋体"/>
                <w:i w:val="0"/>
                <w:iCs w:val="0"/>
                <w:color w:val="000000"/>
                <w:sz w:val="21"/>
                <w:szCs w:val="21"/>
                <w:highlight w:val="none"/>
                <w:u w:val="none"/>
              </w:rPr>
            </w:pPr>
          </w:p>
        </w:tc>
        <w:tc>
          <w:tcPr>
            <w:tcW w:w="333"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highlight w:val="none"/>
                <w:u w:val="none"/>
              </w:rPr>
            </w:pPr>
          </w:p>
        </w:tc>
        <w:tc>
          <w:tcPr>
            <w:tcW w:w="336"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trPr>
        <w:tc>
          <w:tcPr>
            <w:tcW w:w="581"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1"/>
                <w:szCs w:val="21"/>
                <w:highlight w:val="none"/>
                <w:u w:val="none"/>
              </w:rPr>
            </w:pPr>
          </w:p>
        </w:tc>
        <w:tc>
          <w:tcPr>
            <w:tcW w:w="68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FF0000"/>
                <w:sz w:val="21"/>
                <w:szCs w:val="21"/>
                <w:highlight w:val="none"/>
                <w:u w:val="none"/>
              </w:rPr>
            </w:pPr>
            <w:r>
              <w:rPr>
                <w:rStyle w:val="17"/>
                <w:rFonts w:ascii="宋体" w:hAnsi="宋体" w:eastAsia="宋体" w:cs="宋体"/>
                <w:snapToGrid w:val="0"/>
                <w:color w:val="FF0000"/>
                <w:sz w:val="21"/>
                <w:szCs w:val="21"/>
                <w:highlight w:val="none"/>
                <w:lang w:val="en-US" w:eastAsia="zh-CN" w:bidi="ar"/>
              </w:rPr>
              <w:t>服务员</w:t>
            </w:r>
            <w:r>
              <w:rPr>
                <w:rStyle w:val="18"/>
                <w:rFonts w:hint="eastAsia" w:ascii="宋体" w:hAnsi="宋体" w:eastAsia="宋体" w:cs="宋体"/>
                <w:snapToGrid w:val="0"/>
                <w:color w:val="FF0000"/>
                <w:sz w:val="21"/>
                <w:szCs w:val="21"/>
                <w:highlight w:val="none"/>
                <w:lang w:val="en-US" w:eastAsia="zh-CN" w:bidi="ar"/>
              </w:rPr>
              <w:t>/</w:t>
            </w:r>
            <w:r>
              <w:rPr>
                <w:rStyle w:val="17"/>
                <w:rFonts w:ascii="宋体" w:hAnsi="宋体" w:eastAsia="宋体" w:cs="宋体"/>
                <w:snapToGrid w:val="0"/>
                <w:color w:val="FF0000"/>
                <w:sz w:val="21"/>
                <w:szCs w:val="21"/>
                <w:highlight w:val="none"/>
                <w:lang w:val="en-US" w:eastAsia="zh-CN" w:bidi="ar"/>
              </w:rPr>
              <w:t>店员岗</w:t>
            </w:r>
          </w:p>
        </w:tc>
        <w:tc>
          <w:tcPr>
            <w:tcW w:w="16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FF0000"/>
                <w:sz w:val="21"/>
                <w:szCs w:val="21"/>
                <w:highlight w:val="none"/>
                <w:u w:val="none"/>
              </w:rPr>
            </w:pPr>
            <w:r>
              <w:rPr>
                <w:rFonts w:hint="eastAsia" w:ascii="宋体" w:hAnsi="宋体" w:eastAsia="宋体" w:cs="宋体"/>
                <w:i w:val="0"/>
                <w:iCs w:val="0"/>
                <w:snapToGrid w:val="0"/>
                <w:color w:val="FF0000"/>
                <w:kern w:val="0"/>
                <w:sz w:val="21"/>
                <w:szCs w:val="21"/>
                <w:highlight w:val="none"/>
                <w:u w:val="none"/>
                <w:lang w:val="en-US" w:eastAsia="zh-CN" w:bidi="ar"/>
              </w:rPr>
              <w:t>1</w:t>
            </w:r>
            <w:r>
              <w:rPr>
                <w:rStyle w:val="13"/>
                <w:rFonts w:ascii="宋体" w:hAnsi="宋体" w:eastAsia="宋体" w:cs="宋体"/>
                <w:snapToGrid w:val="0"/>
                <w:color w:val="FF0000"/>
                <w:sz w:val="21"/>
                <w:szCs w:val="21"/>
                <w:highlight w:val="none"/>
                <w:lang w:val="en-US" w:eastAsia="zh-CN" w:bidi="ar"/>
              </w:rPr>
              <w:t>、商品陈列</w:t>
            </w:r>
            <w:r>
              <w:rPr>
                <w:rStyle w:val="14"/>
                <w:rFonts w:hint="eastAsia" w:ascii="宋体" w:hAnsi="宋体" w:eastAsia="宋体" w:cs="宋体"/>
                <w:snapToGrid w:val="0"/>
                <w:color w:val="FF0000"/>
                <w:sz w:val="21"/>
                <w:szCs w:val="21"/>
                <w:highlight w:val="none"/>
                <w:lang w:val="en-US" w:eastAsia="zh-CN" w:bidi="ar"/>
              </w:rPr>
              <w:t>/</w:t>
            </w:r>
            <w:r>
              <w:rPr>
                <w:rStyle w:val="13"/>
                <w:rFonts w:ascii="宋体" w:hAnsi="宋体" w:eastAsia="宋体" w:cs="宋体"/>
                <w:snapToGrid w:val="0"/>
                <w:color w:val="FF0000"/>
                <w:sz w:val="21"/>
                <w:szCs w:val="21"/>
                <w:highlight w:val="none"/>
                <w:lang w:val="en-US" w:eastAsia="zh-CN" w:bidi="ar"/>
              </w:rPr>
              <w:t>库存管理混乱：每次扣</w:t>
            </w:r>
            <w:r>
              <w:rPr>
                <w:rStyle w:val="14"/>
                <w:rFonts w:hint="eastAsia" w:ascii="宋体" w:hAnsi="宋体" w:eastAsia="宋体" w:cs="宋体"/>
                <w:snapToGrid w:val="0"/>
                <w:color w:val="FF0000"/>
                <w:sz w:val="21"/>
                <w:szCs w:val="21"/>
                <w:highlight w:val="none"/>
                <w:lang w:val="en-US" w:eastAsia="zh-CN" w:bidi="ar"/>
              </w:rPr>
              <w:t>3</w:t>
            </w:r>
            <w:r>
              <w:rPr>
                <w:rStyle w:val="13"/>
                <w:rFonts w:ascii="宋体" w:hAnsi="宋体" w:eastAsia="宋体" w:cs="宋体"/>
                <w:snapToGrid w:val="0"/>
                <w:color w:val="FF0000"/>
                <w:sz w:val="21"/>
                <w:szCs w:val="21"/>
                <w:highlight w:val="none"/>
                <w:lang w:val="en-US" w:eastAsia="zh-CN" w:bidi="ar"/>
              </w:rPr>
              <w:t>分</w:t>
            </w:r>
            <w:r>
              <w:rPr>
                <w:rStyle w:val="14"/>
                <w:rFonts w:hint="eastAsia" w:ascii="宋体" w:hAnsi="宋体" w:eastAsia="宋体" w:cs="宋体"/>
                <w:snapToGrid w:val="0"/>
                <w:color w:val="FF0000"/>
                <w:sz w:val="21"/>
                <w:szCs w:val="21"/>
                <w:highlight w:val="none"/>
                <w:lang w:val="en-US" w:eastAsia="zh-CN" w:bidi="ar"/>
              </w:rPr>
              <w:br w:type="textWrapping"/>
            </w:r>
            <w:r>
              <w:rPr>
                <w:rStyle w:val="14"/>
                <w:rFonts w:hint="eastAsia" w:ascii="宋体" w:hAnsi="宋体" w:eastAsia="宋体" w:cs="宋体"/>
                <w:snapToGrid w:val="0"/>
                <w:color w:val="FF0000"/>
                <w:sz w:val="21"/>
                <w:szCs w:val="21"/>
                <w:highlight w:val="none"/>
                <w:lang w:val="en-US" w:eastAsia="zh-CN" w:bidi="ar"/>
              </w:rPr>
              <w:t>2</w:t>
            </w:r>
            <w:r>
              <w:rPr>
                <w:rStyle w:val="13"/>
                <w:rFonts w:ascii="宋体" w:hAnsi="宋体" w:eastAsia="宋体" w:cs="宋体"/>
                <w:snapToGrid w:val="0"/>
                <w:color w:val="FF0000"/>
                <w:sz w:val="21"/>
                <w:szCs w:val="21"/>
                <w:highlight w:val="none"/>
                <w:lang w:val="en-US" w:eastAsia="zh-CN" w:bidi="ar"/>
              </w:rPr>
              <w:t>、收银差错（短款）：每次扣</w:t>
            </w:r>
            <w:r>
              <w:rPr>
                <w:rStyle w:val="14"/>
                <w:rFonts w:hint="eastAsia" w:ascii="宋体" w:hAnsi="宋体" w:eastAsia="宋体" w:cs="宋体"/>
                <w:snapToGrid w:val="0"/>
                <w:color w:val="FF0000"/>
                <w:sz w:val="21"/>
                <w:szCs w:val="21"/>
                <w:highlight w:val="none"/>
                <w:lang w:val="en-US" w:eastAsia="zh-CN" w:bidi="ar"/>
              </w:rPr>
              <w:t>3</w:t>
            </w:r>
            <w:r>
              <w:rPr>
                <w:rStyle w:val="13"/>
                <w:rFonts w:ascii="宋体" w:hAnsi="宋体" w:eastAsia="宋体" w:cs="宋体"/>
                <w:snapToGrid w:val="0"/>
                <w:color w:val="FF0000"/>
                <w:sz w:val="21"/>
                <w:szCs w:val="21"/>
                <w:highlight w:val="none"/>
                <w:lang w:val="en-US" w:eastAsia="zh-CN" w:bidi="ar"/>
              </w:rPr>
              <w:t>分</w:t>
            </w:r>
            <w:r>
              <w:rPr>
                <w:rStyle w:val="14"/>
                <w:rFonts w:hint="eastAsia" w:ascii="宋体" w:hAnsi="宋体" w:eastAsia="宋体" w:cs="宋体"/>
                <w:snapToGrid w:val="0"/>
                <w:color w:val="FF0000"/>
                <w:sz w:val="21"/>
                <w:szCs w:val="21"/>
                <w:highlight w:val="none"/>
                <w:lang w:val="en-US" w:eastAsia="zh-CN" w:bidi="ar"/>
              </w:rPr>
              <w:br w:type="textWrapping"/>
            </w:r>
            <w:r>
              <w:rPr>
                <w:rStyle w:val="14"/>
                <w:rFonts w:hint="eastAsia" w:ascii="宋体" w:hAnsi="宋体" w:eastAsia="宋体" w:cs="宋体"/>
                <w:snapToGrid w:val="0"/>
                <w:color w:val="FF0000"/>
                <w:sz w:val="21"/>
                <w:szCs w:val="21"/>
                <w:highlight w:val="none"/>
                <w:lang w:val="en-US" w:eastAsia="zh-CN" w:bidi="ar"/>
              </w:rPr>
              <w:t>3</w:t>
            </w:r>
            <w:r>
              <w:rPr>
                <w:rStyle w:val="13"/>
                <w:rFonts w:ascii="宋体" w:hAnsi="宋体" w:eastAsia="宋体" w:cs="宋体"/>
                <w:snapToGrid w:val="0"/>
                <w:color w:val="FF0000"/>
                <w:sz w:val="21"/>
                <w:szCs w:val="21"/>
                <w:highlight w:val="none"/>
                <w:lang w:val="en-US" w:eastAsia="zh-CN" w:bidi="ar"/>
              </w:rPr>
              <w:t>、健康证过期未及时补办：每次扣</w:t>
            </w:r>
            <w:r>
              <w:rPr>
                <w:rStyle w:val="14"/>
                <w:rFonts w:hint="eastAsia" w:ascii="宋体" w:hAnsi="宋体" w:eastAsia="宋体" w:cs="宋体"/>
                <w:snapToGrid w:val="0"/>
                <w:color w:val="FF0000"/>
                <w:sz w:val="21"/>
                <w:szCs w:val="21"/>
                <w:highlight w:val="none"/>
                <w:lang w:val="en-US" w:eastAsia="zh-CN" w:bidi="ar"/>
              </w:rPr>
              <w:t>5</w:t>
            </w:r>
            <w:r>
              <w:rPr>
                <w:rStyle w:val="13"/>
                <w:rFonts w:ascii="宋体" w:hAnsi="宋体" w:eastAsia="宋体" w:cs="宋体"/>
                <w:snapToGrid w:val="0"/>
                <w:color w:val="FF0000"/>
                <w:sz w:val="21"/>
                <w:szCs w:val="21"/>
                <w:highlight w:val="none"/>
                <w:lang w:val="en-US" w:eastAsia="zh-CN" w:bidi="ar"/>
              </w:rPr>
              <w:t>分</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highlight w:val="none"/>
                <w:u w:val="none"/>
              </w:rPr>
            </w:pPr>
          </w:p>
        </w:tc>
        <w:tc>
          <w:tcPr>
            <w:tcW w:w="541" w:type="pct"/>
            <w:tcBorders>
              <w:top w:val="single" w:color="000000" w:sz="4" w:space="0"/>
              <w:left w:val="single" w:color="000000" w:sz="4" w:space="0"/>
              <w:bottom w:val="single" w:color="000000" w:sz="4" w:space="0"/>
              <w:right w:val="nil"/>
            </w:tcBorders>
            <w:noWrap w:val="0"/>
            <w:vAlign w:val="center"/>
          </w:tcPr>
          <w:p>
            <w:pPr>
              <w:jc w:val="center"/>
              <w:rPr>
                <w:rFonts w:hint="eastAsia" w:ascii="宋体" w:hAnsi="宋体" w:eastAsia="宋体" w:cs="宋体"/>
                <w:i w:val="0"/>
                <w:iCs w:val="0"/>
                <w:color w:val="000000"/>
                <w:sz w:val="21"/>
                <w:szCs w:val="21"/>
                <w:highlight w:val="none"/>
                <w:u w:val="none"/>
              </w:rPr>
            </w:pPr>
          </w:p>
        </w:tc>
        <w:tc>
          <w:tcPr>
            <w:tcW w:w="541" w:type="pct"/>
            <w:tcBorders>
              <w:top w:val="single" w:color="000000" w:sz="4" w:space="0"/>
              <w:left w:val="single" w:color="000000" w:sz="4" w:space="0"/>
              <w:bottom w:val="single" w:color="000000" w:sz="4" w:space="0"/>
              <w:right w:val="nil"/>
            </w:tcBorders>
            <w:noWrap w:val="0"/>
            <w:vAlign w:val="center"/>
          </w:tcPr>
          <w:p>
            <w:pPr>
              <w:jc w:val="center"/>
              <w:rPr>
                <w:rFonts w:hint="eastAsia" w:ascii="宋体" w:hAnsi="宋体" w:eastAsia="宋体" w:cs="宋体"/>
                <w:i w:val="0"/>
                <w:iCs w:val="0"/>
                <w:color w:val="000000"/>
                <w:sz w:val="21"/>
                <w:szCs w:val="21"/>
                <w:highlight w:val="none"/>
                <w:u w:val="none"/>
              </w:rPr>
            </w:pPr>
          </w:p>
        </w:tc>
        <w:tc>
          <w:tcPr>
            <w:tcW w:w="333"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highlight w:val="none"/>
                <w:u w:val="none"/>
              </w:rPr>
            </w:pPr>
          </w:p>
        </w:tc>
        <w:tc>
          <w:tcPr>
            <w:tcW w:w="336"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trPr>
        <w:tc>
          <w:tcPr>
            <w:tcW w:w="581"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1"/>
                <w:szCs w:val="21"/>
                <w:highlight w:val="none"/>
                <w:u w:val="none"/>
              </w:rPr>
            </w:pPr>
          </w:p>
        </w:tc>
        <w:tc>
          <w:tcPr>
            <w:tcW w:w="68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Style w:val="12"/>
                <w:rFonts w:ascii="宋体" w:hAnsi="宋体" w:eastAsia="宋体" w:cs="宋体"/>
                <w:snapToGrid w:val="0"/>
                <w:sz w:val="21"/>
                <w:szCs w:val="21"/>
                <w:highlight w:val="none"/>
                <w:lang w:val="en-US" w:eastAsia="zh-CN" w:bidi="ar"/>
              </w:rPr>
              <w:t>通用扣分</w:t>
            </w:r>
          </w:p>
        </w:tc>
        <w:tc>
          <w:tcPr>
            <w:tcW w:w="16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1</w:t>
            </w:r>
            <w:r>
              <w:rPr>
                <w:rStyle w:val="13"/>
                <w:rFonts w:ascii="宋体" w:hAnsi="宋体" w:eastAsia="宋体" w:cs="宋体"/>
                <w:snapToGrid w:val="0"/>
                <w:sz w:val="21"/>
                <w:szCs w:val="21"/>
                <w:highlight w:val="none"/>
                <w:lang w:val="en-US" w:eastAsia="zh-CN" w:bidi="ar"/>
              </w:rPr>
              <w:t>、工作记录</w:t>
            </w:r>
            <w:r>
              <w:rPr>
                <w:rStyle w:val="14"/>
                <w:rFonts w:hint="eastAsia" w:ascii="宋体" w:hAnsi="宋体" w:eastAsia="宋体" w:cs="宋体"/>
                <w:snapToGrid w:val="0"/>
                <w:sz w:val="21"/>
                <w:szCs w:val="21"/>
                <w:highlight w:val="none"/>
                <w:lang w:val="en-US" w:eastAsia="zh-CN" w:bidi="ar"/>
              </w:rPr>
              <w:t>/</w:t>
            </w:r>
            <w:r>
              <w:rPr>
                <w:rStyle w:val="13"/>
                <w:rFonts w:ascii="宋体" w:hAnsi="宋体" w:eastAsia="宋体" w:cs="宋体"/>
                <w:snapToGrid w:val="0"/>
                <w:sz w:val="21"/>
                <w:szCs w:val="21"/>
                <w:highlight w:val="none"/>
                <w:lang w:val="en-US" w:eastAsia="zh-CN" w:bidi="ar"/>
              </w:rPr>
              <w:t>台账填写不规范或缺失：每次扣</w:t>
            </w:r>
            <w:r>
              <w:rPr>
                <w:rStyle w:val="14"/>
                <w:rFonts w:hint="eastAsia" w:ascii="宋体" w:hAnsi="宋体" w:eastAsia="宋体" w:cs="宋体"/>
                <w:snapToGrid w:val="0"/>
                <w:sz w:val="21"/>
                <w:szCs w:val="21"/>
                <w:highlight w:val="none"/>
                <w:lang w:val="en-US" w:eastAsia="zh-CN" w:bidi="ar"/>
              </w:rPr>
              <w:t>2</w:t>
            </w:r>
            <w:r>
              <w:rPr>
                <w:rStyle w:val="13"/>
                <w:rFonts w:ascii="宋体" w:hAnsi="宋体" w:eastAsia="宋体" w:cs="宋体"/>
                <w:snapToGrid w:val="0"/>
                <w:sz w:val="21"/>
                <w:szCs w:val="21"/>
                <w:highlight w:val="none"/>
                <w:lang w:val="en-US" w:eastAsia="zh-CN" w:bidi="ar"/>
              </w:rPr>
              <w:t>分</w:t>
            </w:r>
            <w:r>
              <w:rPr>
                <w:rStyle w:val="14"/>
                <w:rFonts w:hint="eastAsia" w:ascii="宋体" w:hAnsi="宋体" w:eastAsia="宋体" w:cs="宋体"/>
                <w:snapToGrid w:val="0"/>
                <w:sz w:val="21"/>
                <w:szCs w:val="21"/>
                <w:highlight w:val="none"/>
                <w:lang w:val="en-US" w:eastAsia="zh-CN" w:bidi="ar"/>
              </w:rPr>
              <w:br w:type="textWrapping"/>
            </w:r>
            <w:r>
              <w:rPr>
                <w:rStyle w:val="14"/>
                <w:rFonts w:hint="eastAsia" w:ascii="宋体" w:hAnsi="宋体" w:eastAsia="宋体" w:cs="宋体"/>
                <w:snapToGrid w:val="0"/>
                <w:sz w:val="21"/>
                <w:szCs w:val="21"/>
                <w:highlight w:val="none"/>
                <w:lang w:val="en-US" w:eastAsia="zh-CN" w:bidi="ar"/>
              </w:rPr>
              <w:t>2</w:t>
            </w:r>
            <w:r>
              <w:rPr>
                <w:rStyle w:val="13"/>
                <w:rFonts w:ascii="宋体" w:hAnsi="宋体" w:eastAsia="宋体" w:cs="宋体"/>
                <w:snapToGrid w:val="0"/>
                <w:sz w:val="21"/>
                <w:szCs w:val="21"/>
                <w:highlight w:val="none"/>
                <w:lang w:val="en-US" w:eastAsia="zh-CN" w:bidi="ar"/>
              </w:rPr>
              <w:t>、未按标准流程操作：每次扣</w:t>
            </w:r>
            <w:r>
              <w:rPr>
                <w:rStyle w:val="14"/>
                <w:rFonts w:hint="eastAsia" w:ascii="宋体" w:hAnsi="宋体" w:eastAsia="宋体" w:cs="宋体"/>
                <w:snapToGrid w:val="0"/>
                <w:sz w:val="21"/>
                <w:szCs w:val="21"/>
                <w:highlight w:val="none"/>
                <w:lang w:val="en-US" w:eastAsia="zh-CN" w:bidi="ar"/>
              </w:rPr>
              <w:t>3-5</w:t>
            </w:r>
            <w:r>
              <w:rPr>
                <w:rStyle w:val="13"/>
                <w:rFonts w:ascii="宋体" w:hAnsi="宋体" w:eastAsia="宋体" w:cs="宋体"/>
                <w:snapToGrid w:val="0"/>
                <w:sz w:val="21"/>
                <w:szCs w:val="21"/>
                <w:highlight w:val="none"/>
                <w:lang w:val="en-US" w:eastAsia="zh-CN" w:bidi="ar"/>
              </w:rPr>
              <w:t>分</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highlight w:val="none"/>
                <w:u w:val="none"/>
              </w:rPr>
            </w:pPr>
          </w:p>
        </w:tc>
        <w:tc>
          <w:tcPr>
            <w:tcW w:w="541" w:type="pct"/>
            <w:tcBorders>
              <w:top w:val="single" w:color="000000" w:sz="4" w:space="0"/>
              <w:left w:val="single" w:color="000000" w:sz="4" w:space="0"/>
              <w:bottom w:val="single" w:color="000000" w:sz="4" w:space="0"/>
              <w:right w:val="nil"/>
            </w:tcBorders>
            <w:noWrap w:val="0"/>
            <w:vAlign w:val="center"/>
          </w:tcPr>
          <w:p>
            <w:pPr>
              <w:jc w:val="center"/>
              <w:rPr>
                <w:rFonts w:hint="eastAsia" w:ascii="宋体" w:hAnsi="宋体" w:eastAsia="宋体" w:cs="宋体"/>
                <w:i w:val="0"/>
                <w:iCs w:val="0"/>
                <w:color w:val="000000"/>
                <w:sz w:val="21"/>
                <w:szCs w:val="21"/>
                <w:highlight w:val="none"/>
                <w:u w:val="none"/>
              </w:rPr>
            </w:pPr>
          </w:p>
        </w:tc>
        <w:tc>
          <w:tcPr>
            <w:tcW w:w="541" w:type="pct"/>
            <w:tcBorders>
              <w:top w:val="single" w:color="000000" w:sz="4" w:space="0"/>
              <w:left w:val="single" w:color="000000" w:sz="4" w:space="0"/>
              <w:bottom w:val="single" w:color="000000" w:sz="4" w:space="0"/>
              <w:right w:val="nil"/>
            </w:tcBorders>
            <w:noWrap w:val="0"/>
            <w:vAlign w:val="center"/>
          </w:tcPr>
          <w:p>
            <w:pPr>
              <w:jc w:val="center"/>
              <w:rPr>
                <w:rFonts w:hint="eastAsia" w:ascii="宋体" w:hAnsi="宋体" w:eastAsia="宋体" w:cs="宋体"/>
                <w:i w:val="0"/>
                <w:iCs w:val="0"/>
                <w:color w:val="000000"/>
                <w:sz w:val="21"/>
                <w:szCs w:val="21"/>
                <w:highlight w:val="none"/>
                <w:u w:val="none"/>
              </w:rPr>
            </w:pPr>
          </w:p>
        </w:tc>
        <w:tc>
          <w:tcPr>
            <w:tcW w:w="333"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highlight w:val="none"/>
                <w:u w:val="none"/>
              </w:rPr>
            </w:pPr>
          </w:p>
        </w:tc>
        <w:tc>
          <w:tcPr>
            <w:tcW w:w="336"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0" w:hRule="atLeast"/>
        </w:trPr>
        <w:tc>
          <w:tcPr>
            <w:tcW w:w="58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Style w:val="12"/>
                <w:rFonts w:ascii="宋体" w:hAnsi="宋体" w:eastAsia="宋体" w:cs="宋体"/>
                <w:snapToGrid w:val="0"/>
                <w:sz w:val="21"/>
                <w:szCs w:val="21"/>
                <w:highlight w:val="none"/>
                <w:lang w:val="en-US" w:eastAsia="zh-CN" w:bidi="ar"/>
              </w:rPr>
              <w:t>仪容仪表与服务态度（</w:t>
            </w:r>
            <w:r>
              <w:rPr>
                <w:rFonts w:hint="eastAsia" w:ascii="宋体" w:hAnsi="宋体" w:eastAsia="宋体" w:cs="宋体"/>
                <w:b/>
                <w:bCs/>
                <w:i w:val="0"/>
                <w:iCs w:val="0"/>
                <w:snapToGrid w:val="0"/>
                <w:color w:val="000000"/>
                <w:kern w:val="0"/>
                <w:sz w:val="21"/>
                <w:szCs w:val="21"/>
                <w:highlight w:val="none"/>
                <w:u w:val="none"/>
                <w:lang w:val="en-US" w:eastAsia="zh-CN" w:bidi="ar"/>
              </w:rPr>
              <w:t>15</w:t>
            </w:r>
            <w:r>
              <w:rPr>
                <w:rStyle w:val="12"/>
                <w:rFonts w:ascii="宋体" w:hAnsi="宋体" w:eastAsia="宋体" w:cs="宋体"/>
                <w:snapToGrid w:val="0"/>
                <w:sz w:val="21"/>
                <w:szCs w:val="21"/>
                <w:highlight w:val="none"/>
                <w:lang w:val="en-US" w:eastAsia="zh-CN" w:bidi="ar"/>
              </w:rPr>
              <w:t>分）</w:t>
            </w:r>
          </w:p>
        </w:tc>
        <w:tc>
          <w:tcPr>
            <w:tcW w:w="2333"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1</w:t>
            </w:r>
            <w:r>
              <w:rPr>
                <w:rStyle w:val="13"/>
                <w:rFonts w:ascii="宋体" w:hAnsi="宋体" w:eastAsia="宋体" w:cs="宋体"/>
                <w:snapToGrid w:val="0"/>
                <w:sz w:val="21"/>
                <w:szCs w:val="21"/>
                <w:highlight w:val="none"/>
                <w:lang w:val="en-US" w:eastAsia="zh-CN" w:bidi="ar"/>
              </w:rPr>
              <w:t>、未按规定着装（未穿工服</w:t>
            </w:r>
            <w:r>
              <w:rPr>
                <w:rStyle w:val="14"/>
                <w:rFonts w:hint="eastAsia" w:ascii="宋体" w:hAnsi="宋体" w:eastAsia="宋体" w:cs="宋体"/>
                <w:snapToGrid w:val="0"/>
                <w:sz w:val="21"/>
                <w:szCs w:val="21"/>
                <w:highlight w:val="none"/>
                <w:lang w:val="en-US" w:eastAsia="zh-CN" w:bidi="ar"/>
              </w:rPr>
              <w:t>/</w:t>
            </w:r>
            <w:r>
              <w:rPr>
                <w:rStyle w:val="13"/>
                <w:rFonts w:ascii="宋体" w:hAnsi="宋体" w:eastAsia="宋体" w:cs="宋体"/>
                <w:snapToGrid w:val="0"/>
                <w:sz w:val="21"/>
                <w:szCs w:val="21"/>
                <w:highlight w:val="none"/>
                <w:lang w:val="en-US" w:eastAsia="zh-CN" w:bidi="ar"/>
              </w:rPr>
              <w:t>服装不整洁）：每次扣</w:t>
            </w:r>
            <w:r>
              <w:rPr>
                <w:rStyle w:val="14"/>
                <w:rFonts w:hint="eastAsia" w:ascii="宋体" w:hAnsi="宋体" w:eastAsia="宋体" w:cs="宋体"/>
                <w:snapToGrid w:val="0"/>
                <w:sz w:val="21"/>
                <w:szCs w:val="21"/>
                <w:highlight w:val="none"/>
                <w:lang w:val="en-US" w:eastAsia="zh-CN" w:bidi="ar"/>
              </w:rPr>
              <w:t>2</w:t>
            </w:r>
            <w:r>
              <w:rPr>
                <w:rStyle w:val="13"/>
                <w:rFonts w:ascii="宋体" w:hAnsi="宋体" w:eastAsia="宋体" w:cs="宋体"/>
                <w:snapToGrid w:val="0"/>
                <w:sz w:val="21"/>
                <w:szCs w:val="21"/>
                <w:highlight w:val="none"/>
                <w:lang w:val="en-US" w:eastAsia="zh-CN" w:bidi="ar"/>
              </w:rPr>
              <w:t>分</w:t>
            </w:r>
            <w:r>
              <w:rPr>
                <w:rStyle w:val="14"/>
                <w:rFonts w:hint="eastAsia" w:ascii="宋体" w:hAnsi="宋体" w:eastAsia="宋体" w:cs="宋体"/>
                <w:snapToGrid w:val="0"/>
                <w:sz w:val="21"/>
                <w:szCs w:val="21"/>
                <w:highlight w:val="none"/>
                <w:lang w:val="en-US" w:eastAsia="zh-CN" w:bidi="ar"/>
              </w:rPr>
              <w:br w:type="textWrapping"/>
            </w:r>
            <w:r>
              <w:rPr>
                <w:rStyle w:val="14"/>
                <w:rFonts w:hint="eastAsia" w:ascii="宋体" w:hAnsi="宋体" w:eastAsia="宋体" w:cs="宋体"/>
                <w:snapToGrid w:val="0"/>
                <w:sz w:val="21"/>
                <w:szCs w:val="21"/>
                <w:highlight w:val="none"/>
                <w:lang w:val="en-US" w:eastAsia="zh-CN" w:bidi="ar"/>
              </w:rPr>
              <w:t>2</w:t>
            </w:r>
            <w:r>
              <w:rPr>
                <w:rStyle w:val="13"/>
                <w:rFonts w:ascii="宋体" w:hAnsi="宋体" w:eastAsia="宋体" w:cs="宋体"/>
                <w:snapToGrid w:val="0"/>
                <w:sz w:val="21"/>
                <w:szCs w:val="21"/>
                <w:highlight w:val="none"/>
                <w:lang w:val="en-US" w:eastAsia="zh-CN" w:bidi="ar"/>
              </w:rPr>
              <w:t>、未佩戴工牌：每次扣</w:t>
            </w:r>
            <w:r>
              <w:rPr>
                <w:rStyle w:val="14"/>
                <w:rFonts w:hint="eastAsia" w:ascii="宋体" w:hAnsi="宋体" w:eastAsia="宋体" w:cs="宋体"/>
                <w:snapToGrid w:val="0"/>
                <w:sz w:val="21"/>
                <w:szCs w:val="21"/>
                <w:highlight w:val="none"/>
                <w:lang w:val="en-US" w:eastAsia="zh-CN" w:bidi="ar"/>
              </w:rPr>
              <w:t>1</w:t>
            </w:r>
            <w:r>
              <w:rPr>
                <w:rStyle w:val="13"/>
                <w:rFonts w:ascii="宋体" w:hAnsi="宋体" w:eastAsia="宋体" w:cs="宋体"/>
                <w:snapToGrid w:val="0"/>
                <w:sz w:val="21"/>
                <w:szCs w:val="21"/>
                <w:highlight w:val="none"/>
                <w:lang w:val="en-US" w:eastAsia="zh-CN" w:bidi="ar"/>
              </w:rPr>
              <w:t>分</w:t>
            </w:r>
            <w:r>
              <w:rPr>
                <w:rStyle w:val="14"/>
                <w:rFonts w:hint="eastAsia" w:ascii="宋体" w:hAnsi="宋体" w:eastAsia="宋体" w:cs="宋体"/>
                <w:snapToGrid w:val="0"/>
                <w:sz w:val="21"/>
                <w:szCs w:val="21"/>
                <w:highlight w:val="none"/>
                <w:lang w:val="en-US" w:eastAsia="zh-CN" w:bidi="ar"/>
              </w:rPr>
              <w:br w:type="textWrapping"/>
            </w:r>
            <w:r>
              <w:rPr>
                <w:rStyle w:val="14"/>
                <w:rFonts w:hint="eastAsia" w:ascii="宋体" w:hAnsi="宋体" w:eastAsia="宋体" w:cs="宋体"/>
                <w:snapToGrid w:val="0"/>
                <w:sz w:val="21"/>
                <w:szCs w:val="21"/>
                <w:highlight w:val="none"/>
                <w:lang w:val="en-US" w:eastAsia="zh-CN" w:bidi="ar"/>
              </w:rPr>
              <w:t>3</w:t>
            </w:r>
            <w:r>
              <w:rPr>
                <w:rStyle w:val="13"/>
                <w:rFonts w:ascii="宋体" w:hAnsi="宋体" w:eastAsia="宋体" w:cs="宋体"/>
                <w:snapToGrid w:val="0"/>
                <w:sz w:val="21"/>
                <w:szCs w:val="21"/>
                <w:highlight w:val="none"/>
                <w:lang w:val="en-US" w:eastAsia="zh-CN" w:bidi="ar"/>
              </w:rPr>
              <w:t>、仪容不整（头发、指甲等不符合要求）</w:t>
            </w:r>
            <w:r>
              <w:rPr>
                <w:rStyle w:val="14"/>
                <w:rFonts w:hint="eastAsia" w:ascii="宋体" w:hAnsi="宋体" w:eastAsia="宋体" w:cs="宋体"/>
                <w:snapToGrid w:val="0"/>
                <w:sz w:val="21"/>
                <w:szCs w:val="21"/>
                <w:highlight w:val="none"/>
                <w:lang w:val="en-US" w:eastAsia="zh-CN" w:bidi="ar"/>
              </w:rPr>
              <w:t xml:space="preserve"> </w:t>
            </w:r>
            <w:r>
              <w:rPr>
                <w:rStyle w:val="13"/>
                <w:rFonts w:ascii="宋体" w:hAnsi="宋体" w:eastAsia="宋体" w:cs="宋体"/>
                <w:snapToGrid w:val="0"/>
                <w:sz w:val="21"/>
                <w:szCs w:val="21"/>
                <w:highlight w:val="none"/>
                <w:lang w:val="en-US" w:eastAsia="zh-CN" w:bidi="ar"/>
              </w:rPr>
              <w:t>每次扣</w:t>
            </w:r>
            <w:r>
              <w:rPr>
                <w:rStyle w:val="14"/>
                <w:rFonts w:hint="eastAsia" w:ascii="宋体" w:hAnsi="宋体" w:eastAsia="宋体" w:cs="宋体"/>
                <w:snapToGrid w:val="0"/>
                <w:sz w:val="21"/>
                <w:szCs w:val="21"/>
                <w:highlight w:val="none"/>
                <w:lang w:val="en-US" w:eastAsia="zh-CN" w:bidi="ar"/>
              </w:rPr>
              <w:t>1</w:t>
            </w:r>
            <w:r>
              <w:rPr>
                <w:rStyle w:val="13"/>
                <w:rFonts w:ascii="宋体" w:hAnsi="宋体" w:eastAsia="宋体" w:cs="宋体"/>
                <w:snapToGrid w:val="0"/>
                <w:sz w:val="21"/>
                <w:szCs w:val="21"/>
                <w:highlight w:val="none"/>
                <w:lang w:val="en-US" w:eastAsia="zh-CN" w:bidi="ar"/>
              </w:rPr>
              <w:t>分</w:t>
            </w:r>
            <w:r>
              <w:rPr>
                <w:rStyle w:val="14"/>
                <w:rFonts w:hint="eastAsia" w:ascii="宋体" w:hAnsi="宋体" w:eastAsia="宋体" w:cs="宋体"/>
                <w:snapToGrid w:val="0"/>
                <w:sz w:val="21"/>
                <w:szCs w:val="21"/>
                <w:highlight w:val="none"/>
                <w:lang w:val="en-US" w:eastAsia="zh-CN" w:bidi="ar"/>
              </w:rPr>
              <w:br w:type="textWrapping"/>
            </w:r>
            <w:r>
              <w:rPr>
                <w:rStyle w:val="14"/>
                <w:rFonts w:hint="eastAsia" w:ascii="宋体" w:hAnsi="宋体" w:eastAsia="宋体" w:cs="宋体"/>
                <w:snapToGrid w:val="0"/>
                <w:sz w:val="21"/>
                <w:szCs w:val="21"/>
                <w:highlight w:val="none"/>
                <w:lang w:val="en-US" w:eastAsia="zh-CN" w:bidi="ar"/>
              </w:rPr>
              <w:t>4</w:t>
            </w:r>
            <w:r>
              <w:rPr>
                <w:rStyle w:val="13"/>
                <w:rFonts w:ascii="宋体" w:hAnsi="宋体" w:eastAsia="宋体" w:cs="宋体"/>
                <w:snapToGrid w:val="0"/>
                <w:sz w:val="21"/>
                <w:szCs w:val="21"/>
                <w:highlight w:val="none"/>
                <w:lang w:val="en-US" w:eastAsia="zh-CN" w:bidi="ar"/>
              </w:rPr>
              <w:t>、服务态度生硬、语言不文明</w:t>
            </w:r>
            <w:r>
              <w:rPr>
                <w:rStyle w:val="14"/>
                <w:rFonts w:hint="eastAsia" w:ascii="宋体" w:hAnsi="宋体" w:eastAsia="宋体" w:cs="宋体"/>
                <w:snapToGrid w:val="0"/>
                <w:sz w:val="21"/>
                <w:szCs w:val="21"/>
                <w:highlight w:val="none"/>
                <w:lang w:val="en-US" w:eastAsia="zh-CN" w:bidi="ar"/>
              </w:rPr>
              <w:t xml:space="preserve"> </w:t>
            </w:r>
            <w:r>
              <w:rPr>
                <w:rStyle w:val="13"/>
                <w:rFonts w:ascii="宋体" w:hAnsi="宋体" w:eastAsia="宋体" w:cs="宋体"/>
                <w:snapToGrid w:val="0"/>
                <w:sz w:val="21"/>
                <w:szCs w:val="21"/>
                <w:highlight w:val="none"/>
                <w:lang w:val="en-US" w:eastAsia="zh-CN" w:bidi="ar"/>
              </w:rPr>
              <w:t>每次扣</w:t>
            </w:r>
            <w:r>
              <w:rPr>
                <w:rStyle w:val="14"/>
                <w:rFonts w:hint="eastAsia" w:ascii="宋体" w:hAnsi="宋体" w:eastAsia="宋体" w:cs="宋体"/>
                <w:snapToGrid w:val="0"/>
                <w:sz w:val="21"/>
                <w:szCs w:val="21"/>
                <w:highlight w:val="none"/>
                <w:lang w:val="en-US" w:eastAsia="zh-CN" w:bidi="ar"/>
              </w:rPr>
              <w:t>3</w:t>
            </w:r>
            <w:r>
              <w:rPr>
                <w:rStyle w:val="13"/>
                <w:rFonts w:ascii="宋体" w:hAnsi="宋体" w:eastAsia="宋体" w:cs="宋体"/>
                <w:snapToGrid w:val="0"/>
                <w:sz w:val="21"/>
                <w:szCs w:val="21"/>
                <w:highlight w:val="none"/>
                <w:lang w:val="en-US" w:eastAsia="zh-CN" w:bidi="ar"/>
              </w:rPr>
              <w:t>分</w:t>
            </w:r>
            <w:r>
              <w:rPr>
                <w:rStyle w:val="14"/>
                <w:rFonts w:hint="eastAsia" w:ascii="宋体" w:hAnsi="宋体" w:eastAsia="宋体" w:cs="宋体"/>
                <w:snapToGrid w:val="0"/>
                <w:sz w:val="21"/>
                <w:szCs w:val="21"/>
                <w:highlight w:val="none"/>
                <w:lang w:val="en-US" w:eastAsia="zh-CN" w:bidi="ar"/>
              </w:rPr>
              <w:br w:type="textWrapping"/>
            </w:r>
            <w:r>
              <w:rPr>
                <w:rStyle w:val="14"/>
                <w:rFonts w:hint="eastAsia" w:ascii="宋体" w:hAnsi="宋体" w:eastAsia="宋体" w:cs="宋体"/>
                <w:snapToGrid w:val="0"/>
                <w:sz w:val="21"/>
                <w:szCs w:val="21"/>
                <w:highlight w:val="none"/>
                <w:lang w:val="en-US" w:eastAsia="zh-CN" w:bidi="ar"/>
              </w:rPr>
              <w:t>5</w:t>
            </w:r>
            <w:r>
              <w:rPr>
                <w:rStyle w:val="13"/>
                <w:rFonts w:ascii="宋体" w:hAnsi="宋体" w:eastAsia="宋体" w:cs="宋体"/>
                <w:snapToGrid w:val="0"/>
                <w:sz w:val="21"/>
                <w:szCs w:val="21"/>
                <w:highlight w:val="none"/>
                <w:lang w:val="en-US" w:eastAsia="zh-CN" w:bidi="ar"/>
              </w:rPr>
              <w:t>、与客户</w:t>
            </w:r>
            <w:r>
              <w:rPr>
                <w:rStyle w:val="14"/>
                <w:rFonts w:hint="eastAsia" w:ascii="宋体" w:hAnsi="宋体" w:eastAsia="宋体" w:cs="宋体"/>
                <w:snapToGrid w:val="0"/>
                <w:sz w:val="21"/>
                <w:szCs w:val="21"/>
                <w:highlight w:val="none"/>
                <w:lang w:val="en-US" w:eastAsia="zh-CN" w:bidi="ar"/>
              </w:rPr>
              <w:t>/</w:t>
            </w:r>
            <w:r>
              <w:rPr>
                <w:rStyle w:val="13"/>
                <w:rFonts w:ascii="宋体" w:hAnsi="宋体" w:eastAsia="宋体" w:cs="宋体"/>
                <w:snapToGrid w:val="0"/>
                <w:sz w:val="21"/>
                <w:szCs w:val="21"/>
                <w:highlight w:val="none"/>
                <w:lang w:val="en-US" w:eastAsia="zh-CN" w:bidi="ar"/>
              </w:rPr>
              <w:t>业主发生争执（责任在乙方人员）</w:t>
            </w:r>
            <w:r>
              <w:rPr>
                <w:rStyle w:val="14"/>
                <w:rFonts w:hint="eastAsia" w:ascii="宋体" w:hAnsi="宋体" w:eastAsia="宋体" w:cs="宋体"/>
                <w:snapToGrid w:val="0"/>
                <w:sz w:val="21"/>
                <w:szCs w:val="21"/>
                <w:highlight w:val="none"/>
                <w:lang w:val="en-US" w:eastAsia="zh-CN" w:bidi="ar"/>
              </w:rPr>
              <w:t xml:space="preserve"> </w:t>
            </w:r>
            <w:r>
              <w:rPr>
                <w:rStyle w:val="13"/>
                <w:rFonts w:ascii="宋体" w:hAnsi="宋体" w:eastAsia="宋体" w:cs="宋体"/>
                <w:snapToGrid w:val="0"/>
                <w:sz w:val="21"/>
                <w:szCs w:val="21"/>
                <w:highlight w:val="none"/>
                <w:lang w:val="en-US" w:eastAsia="zh-CN" w:bidi="ar"/>
              </w:rPr>
              <w:t>每次扣</w:t>
            </w:r>
            <w:r>
              <w:rPr>
                <w:rStyle w:val="14"/>
                <w:rFonts w:hint="eastAsia" w:ascii="宋体" w:hAnsi="宋体" w:eastAsia="宋体" w:cs="宋体"/>
                <w:snapToGrid w:val="0"/>
                <w:sz w:val="21"/>
                <w:szCs w:val="21"/>
                <w:highlight w:val="none"/>
                <w:lang w:val="en-US" w:eastAsia="zh-CN" w:bidi="ar"/>
              </w:rPr>
              <w:t>5-10</w:t>
            </w:r>
            <w:r>
              <w:rPr>
                <w:rStyle w:val="13"/>
                <w:rFonts w:ascii="宋体" w:hAnsi="宋体" w:eastAsia="宋体" w:cs="宋体"/>
                <w:snapToGrid w:val="0"/>
                <w:sz w:val="21"/>
                <w:szCs w:val="21"/>
                <w:highlight w:val="none"/>
                <w:lang w:val="en-US" w:eastAsia="zh-CN" w:bidi="ar"/>
              </w:rPr>
              <w:t>分</w:t>
            </w:r>
            <w:r>
              <w:rPr>
                <w:rStyle w:val="14"/>
                <w:rFonts w:hint="eastAsia" w:ascii="宋体" w:hAnsi="宋体" w:eastAsia="宋体" w:cs="宋体"/>
                <w:snapToGrid w:val="0"/>
                <w:sz w:val="21"/>
                <w:szCs w:val="21"/>
                <w:highlight w:val="none"/>
                <w:lang w:val="en-US" w:eastAsia="zh-CN" w:bidi="ar"/>
              </w:rPr>
              <w:br w:type="textWrapping"/>
            </w:r>
            <w:r>
              <w:rPr>
                <w:rStyle w:val="14"/>
                <w:rFonts w:hint="eastAsia" w:ascii="宋体" w:hAnsi="宋体" w:eastAsia="宋体" w:cs="宋体"/>
                <w:snapToGrid w:val="0"/>
                <w:sz w:val="21"/>
                <w:szCs w:val="21"/>
                <w:highlight w:val="none"/>
                <w:lang w:val="en-US" w:eastAsia="zh-CN" w:bidi="ar"/>
              </w:rPr>
              <w:t>6</w:t>
            </w:r>
            <w:r>
              <w:rPr>
                <w:rStyle w:val="13"/>
                <w:rFonts w:ascii="宋体" w:hAnsi="宋体" w:eastAsia="宋体" w:cs="宋体"/>
                <w:snapToGrid w:val="0"/>
                <w:sz w:val="21"/>
                <w:szCs w:val="21"/>
                <w:highlight w:val="none"/>
                <w:lang w:val="en-US" w:eastAsia="zh-CN" w:bidi="ar"/>
              </w:rPr>
              <w:t>、玩手机、闲聊等与工作无关行为</w:t>
            </w:r>
            <w:r>
              <w:rPr>
                <w:rStyle w:val="14"/>
                <w:rFonts w:hint="eastAsia" w:ascii="宋体" w:hAnsi="宋体" w:eastAsia="宋体" w:cs="宋体"/>
                <w:snapToGrid w:val="0"/>
                <w:sz w:val="21"/>
                <w:szCs w:val="21"/>
                <w:highlight w:val="none"/>
                <w:lang w:val="en-US" w:eastAsia="zh-CN" w:bidi="ar"/>
              </w:rPr>
              <w:t xml:space="preserve"> </w:t>
            </w:r>
            <w:r>
              <w:rPr>
                <w:rStyle w:val="13"/>
                <w:rFonts w:ascii="宋体" w:hAnsi="宋体" w:eastAsia="宋体" w:cs="宋体"/>
                <w:snapToGrid w:val="0"/>
                <w:sz w:val="21"/>
                <w:szCs w:val="21"/>
                <w:highlight w:val="none"/>
                <w:lang w:val="en-US" w:eastAsia="zh-CN" w:bidi="ar"/>
              </w:rPr>
              <w:t>每次扣</w:t>
            </w:r>
            <w:r>
              <w:rPr>
                <w:rStyle w:val="14"/>
                <w:rFonts w:hint="eastAsia" w:ascii="宋体" w:hAnsi="宋体" w:eastAsia="宋体" w:cs="宋体"/>
                <w:snapToGrid w:val="0"/>
                <w:sz w:val="21"/>
                <w:szCs w:val="21"/>
                <w:highlight w:val="none"/>
                <w:lang w:val="en-US" w:eastAsia="zh-CN" w:bidi="ar"/>
              </w:rPr>
              <w:t>2</w:t>
            </w:r>
            <w:r>
              <w:rPr>
                <w:rStyle w:val="13"/>
                <w:rFonts w:ascii="宋体" w:hAnsi="宋体" w:eastAsia="宋体" w:cs="宋体"/>
                <w:snapToGrid w:val="0"/>
                <w:sz w:val="21"/>
                <w:szCs w:val="21"/>
                <w:highlight w:val="none"/>
                <w:lang w:val="en-US" w:eastAsia="zh-CN" w:bidi="ar"/>
              </w:rPr>
              <w:t>分</w:t>
            </w:r>
            <w:r>
              <w:rPr>
                <w:rStyle w:val="14"/>
                <w:rFonts w:hint="eastAsia" w:ascii="宋体" w:hAnsi="宋体" w:eastAsia="宋体" w:cs="宋体"/>
                <w:snapToGrid w:val="0"/>
                <w:sz w:val="21"/>
                <w:szCs w:val="21"/>
                <w:highlight w:val="none"/>
                <w:lang w:val="en-US" w:eastAsia="zh-CN" w:bidi="ar"/>
              </w:rPr>
              <w:br w:type="textWrapping"/>
            </w:r>
            <w:r>
              <w:rPr>
                <w:rStyle w:val="13"/>
                <w:rFonts w:ascii="宋体" w:hAnsi="宋体" w:eastAsia="宋体" w:cs="宋体"/>
                <w:snapToGrid w:val="0"/>
                <w:sz w:val="21"/>
                <w:szCs w:val="21"/>
                <w:highlight w:val="none"/>
                <w:lang w:val="en-US" w:eastAsia="zh-CN" w:bidi="ar"/>
              </w:rPr>
              <w:t>满分说明：全月着装规范、仪容整洁、服务态度良好，得</w:t>
            </w:r>
            <w:r>
              <w:rPr>
                <w:rStyle w:val="14"/>
                <w:rFonts w:hint="eastAsia" w:ascii="宋体" w:hAnsi="宋体" w:eastAsia="宋体" w:cs="宋体"/>
                <w:snapToGrid w:val="0"/>
                <w:sz w:val="21"/>
                <w:szCs w:val="21"/>
                <w:highlight w:val="none"/>
                <w:lang w:val="en-US" w:eastAsia="zh-CN" w:bidi="ar"/>
              </w:rPr>
              <w:t>15</w:t>
            </w:r>
            <w:r>
              <w:rPr>
                <w:rStyle w:val="13"/>
                <w:rFonts w:ascii="宋体" w:hAnsi="宋体" w:eastAsia="宋体" w:cs="宋体"/>
                <w:snapToGrid w:val="0"/>
                <w:sz w:val="21"/>
                <w:szCs w:val="21"/>
                <w:highlight w:val="none"/>
                <w:lang w:val="en-US" w:eastAsia="zh-CN" w:bidi="ar"/>
              </w:rPr>
              <w:t>分。</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highlight w:val="none"/>
                <w:u w:val="none"/>
              </w:rPr>
            </w:pPr>
          </w:p>
        </w:tc>
        <w:tc>
          <w:tcPr>
            <w:tcW w:w="541" w:type="pct"/>
            <w:tcBorders>
              <w:top w:val="single" w:color="000000" w:sz="4" w:space="0"/>
              <w:left w:val="single" w:color="000000" w:sz="4" w:space="0"/>
              <w:bottom w:val="single" w:color="000000" w:sz="4" w:space="0"/>
              <w:right w:val="nil"/>
            </w:tcBorders>
            <w:noWrap w:val="0"/>
            <w:vAlign w:val="center"/>
          </w:tcPr>
          <w:p>
            <w:pPr>
              <w:jc w:val="center"/>
              <w:rPr>
                <w:rFonts w:hint="eastAsia" w:ascii="宋体" w:hAnsi="宋体" w:eastAsia="宋体" w:cs="宋体"/>
                <w:i w:val="0"/>
                <w:iCs w:val="0"/>
                <w:color w:val="000000"/>
                <w:sz w:val="21"/>
                <w:szCs w:val="21"/>
                <w:highlight w:val="none"/>
                <w:u w:val="none"/>
              </w:rPr>
            </w:pPr>
          </w:p>
        </w:tc>
        <w:tc>
          <w:tcPr>
            <w:tcW w:w="541" w:type="pct"/>
            <w:tcBorders>
              <w:top w:val="single" w:color="000000" w:sz="4" w:space="0"/>
              <w:left w:val="single" w:color="000000" w:sz="4" w:space="0"/>
              <w:bottom w:val="single" w:color="000000" w:sz="4" w:space="0"/>
              <w:right w:val="nil"/>
            </w:tcBorders>
            <w:noWrap w:val="0"/>
            <w:vAlign w:val="center"/>
          </w:tcPr>
          <w:p>
            <w:pPr>
              <w:jc w:val="center"/>
              <w:rPr>
                <w:rFonts w:hint="eastAsia" w:ascii="宋体" w:hAnsi="宋体" w:eastAsia="宋体" w:cs="宋体"/>
                <w:i w:val="0"/>
                <w:iCs w:val="0"/>
                <w:color w:val="000000"/>
                <w:sz w:val="21"/>
                <w:szCs w:val="21"/>
                <w:highlight w:val="none"/>
                <w:u w:val="none"/>
              </w:rPr>
            </w:pPr>
          </w:p>
        </w:tc>
        <w:tc>
          <w:tcPr>
            <w:tcW w:w="333"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highlight w:val="none"/>
                <w:u w:val="none"/>
              </w:rPr>
            </w:pPr>
          </w:p>
        </w:tc>
        <w:tc>
          <w:tcPr>
            <w:tcW w:w="336"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58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Style w:val="12"/>
                <w:rFonts w:ascii="宋体" w:hAnsi="宋体" w:eastAsia="宋体" w:cs="宋体"/>
                <w:snapToGrid w:val="0"/>
                <w:sz w:val="21"/>
                <w:szCs w:val="21"/>
                <w:highlight w:val="none"/>
                <w:lang w:val="en-US" w:eastAsia="zh-CN" w:bidi="ar"/>
              </w:rPr>
              <w:t>安全与合规（</w:t>
            </w:r>
            <w:r>
              <w:rPr>
                <w:rFonts w:hint="eastAsia" w:ascii="宋体" w:hAnsi="宋体" w:eastAsia="宋体" w:cs="宋体"/>
                <w:b/>
                <w:bCs/>
                <w:i w:val="0"/>
                <w:iCs w:val="0"/>
                <w:snapToGrid w:val="0"/>
                <w:color w:val="000000"/>
                <w:kern w:val="0"/>
                <w:sz w:val="21"/>
                <w:szCs w:val="21"/>
                <w:highlight w:val="none"/>
                <w:u w:val="none"/>
                <w:lang w:val="en-US" w:eastAsia="zh-CN" w:bidi="ar"/>
              </w:rPr>
              <w:t>15</w:t>
            </w:r>
            <w:r>
              <w:rPr>
                <w:rStyle w:val="12"/>
                <w:rFonts w:ascii="宋体" w:hAnsi="宋体" w:eastAsia="宋体" w:cs="宋体"/>
                <w:snapToGrid w:val="0"/>
                <w:sz w:val="21"/>
                <w:szCs w:val="21"/>
                <w:highlight w:val="none"/>
                <w:lang w:val="en-US" w:eastAsia="zh-CN" w:bidi="ar"/>
              </w:rPr>
              <w:t>分）</w:t>
            </w:r>
          </w:p>
        </w:tc>
        <w:tc>
          <w:tcPr>
            <w:tcW w:w="2333"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1</w:t>
            </w:r>
            <w:r>
              <w:rPr>
                <w:rStyle w:val="13"/>
                <w:rFonts w:ascii="宋体" w:hAnsi="宋体" w:eastAsia="宋体" w:cs="宋体"/>
                <w:snapToGrid w:val="0"/>
                <w:sz w:val="21"/>
                <w:szCs w:val="21"/>
                <w:highlight w:val="none"/>
                <w:lang w:val="en-US" w:eastAsia="zh-CN" w:bidi="ar"/>
              </w:rPr>
              <w:t>、违反安全操作规程</w:t>
            </w:r>
            <w:r>
              <w:rPr>
                <w:rStyle w:val="14"/>
                <w:rFonts w:hint="eastAsia" w:ascii="宋体" w:hAnsi="宋体" w:eastAsia="宋体" w:cs="宋体"/>
                <w:snapToGrid w:val="0"/>
                <w:sz w:val="21"/>
                <w:szCs w:val="21"/>
                <w:highlight w:val="none"/>
                <w:lang w:val="en-US" w:eastAsia="zh-CN" w:bidi="ar"/>
              </w:rPr>
              <w:t xml:space="preserve"> </w:t>
            </w:r>
            <w:r>
              <w:rPr>
                <w:rStyle w:val="13"/>
                <w:rFonts w:ascii="宋体" w:hAnsi="宋体" w:eastAsia="宋体" w:cs="宋体"/>
                <w:snapToGrid w:val="0"/>
                <w:sz w:val="21"/>
                <w:szCs w:val="21"/>
                <w:highlight w:val="none"/>
                <w:lang w:val="en-US" w:eastAsia="zh-CN" w:bidi="ar"/>
              </w:rPr>
              <w:t>每次扣</w:t>
            </w:r>
            <w:r>
              <w:rPr>
                <w:rStyle w:val="14"/>
                <w:rFonts w:hint="eastAsia" w:ascii="宋体" w:hAnsi="宋体" w:eastAsia="宋体" w:cs="宋体"/>
                <w:snapToGrid w:val="0"/>
                <w:sz w:val="21"/>
                <w:szCs w:val="21"/>
                <w:highlight w:val="none"/>
                <w:lang w:val="en-US" w:eastAsia="zh-CN" w:bidi="ar"/>
              </w:rPr>
              <w:t>5</w:t>
            </w:r>
            <w:r>
              <w:rPr>
                <w:rStyle w:val="13"/>
                <w:rFonts w:ascii="宋体" w:hAnsi="宋体" w:eastAsia="宋体" w:cs="宋体"/>
                <w:snapToGrid w:val="0"/>
                <w:sz w:val="21"/>
                <w:szCs w:val="21"/>
                <w:highlight w:val="none"/>
                <w:lang w:val="en-US" w:eastAsia="zh-CN" w:bidi="ar"/>
              </w:rPr>
              <w:t>分</w:t>
            </w:r>
            <w:r>
              <w:rPr>
                <w:rStyle w:val="14"/>
                <w:rFonts w:hint="eastAsia" w:ascii="宋体" w:hAnsi="宋体" w:eastAsia="宋体" w:cs="宋体"/>
                <w:snapToGrid w:val="0"/>
                <w:sz w:val="21"/>
                <w:szCs w:val="21"/>
                <w:highlight w:val="none"/>
                <w:lang w:val="en-US" w:eastAsia="zh-CN" w:bidi="ar"/>
              </w:rPr>
              <w:br w:type="textWrapping"/>
            </w:r>
            <w:r>
              <w:rPr>
                <w:rStyle w:val="14"/>
                <w:rFonts w:hint="eastAsia" w:ascii="宋体" w:hAnsi="宋体" w:eastAsia="宋体" w:cs="宋体"/>
                <w:snapToGrid w:val="0"/>
                <w:sz w:val="21"/>
                <w:szCs w:val="21"/>
                <w:highlight w:val="none"/>
                <w:lang w:val="en-US" w:eastAsia="zh-CN" w:bidi="ar"/>
              </w:rPr>
              <w:t>2</w:t>
            </w:r>
            <w:r>
              <w:rPr>
                <w:rStyle w:val="13"/>
                <w:rFonts w:ascii="宋体" w:hAnsi="宋体" w:eastAsia="宋体" w:cs="宋体"/>
                <w:snapToGrid w:val="0"/>
                <w:sz w:val="21"/>
                <w:szCs w:val="21"/>
                <w:highlight w:val="none"/>
                <w:lang w:val="en-US" w:eastAsia="zh-CN" w:bidi="ar"/>
              </w:rPr>
              <w:t>、未持有效资质证书上岗</w:t>
            </w:r>
            <w:r>
              <w:rPr>
                <w:rStyle w:val="14"/>
                <w:rFonts w:hint="eastAsia" w:ascii="宋体" w:hAnsi="宋体" w:eastAsia="宋体" w:cs="宋体"/>
                <w:snapToGrid w:val="0"/>
                <w:sz w:val="21"/>
                <w:szCs w:val="21"/>
                <w:highlight w:val="none"/>
                <w:lang w:val="en-US" w:eastAsia="zh-CN" w:bidi="ar"/>
              </w:rPr>
              <w:t xml:space="preserve"> </w:t>
            </w:r>
            <w:r>
              <w:rPr>
                <w:rStyle w:val="13"/>
                <w:rFonts w:ascii="宋体" w:hAnsi="宋体" w:eastAsia="宋体" w:cs="宋体"/>
                <w:snapToGrid w:val="0"/>
                <w:sz w:val="21"/>
                <w:szCs w:val="21"/>
                <w:highlight w:val="none"/>
                <w:lang w:val="en-US" w:eastAsia="zh-CN" w:bidi="ar"/>
              </w:rPr>
              <w:t>每发现一人次扣</w:t>
            </w:r>
            <w:r>
              <w:rPr>
                <w:rStyle w:val="14"/>
                <w:rFonts w:hint="eastAsia" w:ascii="宋体" w:hAnsi="宋体" w:eastAsia="宋体" w:cs="宋体"/>
                <w:snapToGrid w:val="0"/>
                <w:sz w:val="21"/>
                <w:szCs w:val="21"/>
                <w:highlight w:val="none"/>
                <w:lang w:val="en-US" w:eastAsia="zh-CN" w:bidi="ar"/>
              </w:rPr>
              <w:t>10</w:t>
            </w:r>
            <w:r>
              <w:rPr>
                <w:rStyle w:val="13"/>
                <w:rFonts w:ascii="宋体" w:hAnsi="宋体" w:eastAsia="宋体" w:cs="宋体"/>
                <w:snapToGrid w:val="0"/>
                <w:sz w:val="21"/>
                <w:szCs w:val="21"/>
                <w:highlight w:val="none"/>
                <w:lang w:val="en-US" w:eastAsia="zh-CN" w:bidi="ar"/>
              </w:rPr>
              <w:t>分，并责令立即更换</w:t>
            </w:r>
            <w:r>
              <w:rPr>
                <w:rStyle w:val="14"/>
                <w:rFonts w:hint="eastAsia" w:ascii="宋体" w:hAnsi="宋体" w:eastAsia="宋体" w:cs="宋体"/>
                <w:snapToGrid w:val="0"/>
                <w:sz w:val="21"/>
                <w:szCs w:val="21"/>
                <w:highlight w:val="none"/>
                <w:lang w:val="en-US" w:eastAsia="zh-CN" w:bidi="ar"/>
              </w:rPr>
              <w:br w:type="textWrapping"/>
            </w:r>
            <w:r>
              <w:rPr>
                <w:rStyle w:val="14"/>
                <w:rFonts w:hint="eastAsia" w:ascii="宋体" w:hAnsi="宋体" w:eastAsia="宋体" w:cs="宋体"/>
                <w:snapToGrid w:val="0"/>
                <w:sz w:val="21"/>
                <w:szCs w:val="21"/>
                <w:highlight w:val="none"/>
                <w:lang w:val="en-US" w:eastAsia="zh-CN" w:bidi="ar"/>
              </w:rPr>
              <w:t>3</w:t>
            </w:r>
            <w:r>
              <w:rPr>
                <w:rStyle w:val="13"/>
                <w:rFonts w:ascii="宋体" w:hAnsi="宋体" w:eastAsia="宋体" w:cs="宋体"/>
                <w:snapToGrid w:val="0"/>
                <w:sz w:val="21"/>
                <w:szCs w:val="21"/>
                <w:highlight w:val="none"/>
                <w:lang w:val="en-US" w:eastAsia="zh-CN" w:bidi="ar"/>
              </w:rPr>
              <w:t>、泄露甲方商业秘密或客户信息</w:t>
            </w:r>
            <w:r>
              <w:rPr>
                <w:rStyle w:val="14"/>
                <w:rFonts w:hint="eastAsia" w:ascii="宋体" w:hAnsi="宋体" w:eastAsia="宋体" w:cs="宋体"/>
                <w:snapToGrid w:val="0"/>
                <w:sz w:val="21"/>
                <w:szCs w:val="21"/>
                <w:highlight w:val="none"/>
                <w:lang w:val="en-US" w:eastAsia="zh-CN" w:bidi="ar"/>
              </w:rPr>
              <w:t xml:space="preserve"> </w:t>
            </w:r>
            <w:r>
              <w:rPr>
                <w:rStyle w:val="13"/>
                <w:rFonts w:ascii="宋体" w:hAnsi="宋体" w:eastAsia="宋体" w:cs="宋体"/>
                <w:snapToGrid w:val="0"/>
                <w:sz w:val="21"/>
                <w:szCs w:val="21"/>
                <w:highlight w:val="none"/>
                <w:lang w:val="en-US" w:eastAsia="zh-CN" w:bidi="ar"/>
              </w:rPr>
              <w:t>一次扣</w:t>
            </w:r>
            <w:r>
              <w:rPr>
                <w:rStyle w:val="14"/>
                <w:rFonts w:hint="eastAsia" w:ascii="宋体" w:hAnsi="宋体" w:eastAsia="宋体" w:cs="宋体"/>
                <w:snapToGrid w:val="0"/>
                <w:sz w:val="21"/>
                <w:szCs w:val="21"/>
                <w:highlight w:val="none"/>
                <w:lang w:val="en-US" w:eastAsia="zh-CN" w:bidi="ar"/>
              </w:rPr>
              <w:t>15</w:t>
            </w:r>
            <w:r>
              <w:rPr>
                <w:rStyle w:val="13"/>
                <w:rFonts w:ascii="宋体" w:hAnsi="宋体" w:eastAsia="宋体" w:cs="宋体"/>
                <w:snapToGrid w:val="0"/>
                <w:sz w:val="21"/>
                <w:szCs w:val="21"/>
                <w:highlight w:val="none"/>
                <w:lang w:val="en-US" w:eastAsia="zh-CN" w:bidi="ar"/>
              </w:rPr>
              <w:t>分，并依合同承担赔偿责任</w:t>
            </w:r>
            <w:r>
              <w:rPr>
                <w:rStyle w:val="14"/>
                <w:rFonts w:hint="eastAsia" w:ascii="宋体" w:hAnsi="宋体" w:eastAsia="宋体" w:cs="宋体"/>
                <w:snapToGrid w:val="0"/>
                <w:sz w:val="21"/>
                <w:szCs w:val="21"/>
                <w:highlight w:val="none"/>
                <w:lang w:val="en-US" w:eastAsia="zh-CN" w:bidi="ar"/>
              </w:rPr>
              <w:br w:type="textWrapping"/>
            </w:r>
            <w:r>
              <w:rPr>
                <w:rStyle w:val="14"/>
                <w:rFonts w:hint="eastAsia" w:ascii="宋体" w:hAnsi="宋体" w:eastAsia="宋体" w:cs="宋体"/>
                <w:snapToGrid w:val="0"/>
                <w:sz w:val="21"/>
                <w:szCs w:val="21"/>
                <w:highlight w:val="none"/>
                <w:lang w:val="en-US" w:eastAsia="zh-CN" w:bidi="ar"/>
              </w:rPr>
              <w:t>4</w:t>
            </w:r>
            <w:r>
              <w:rPr>
                <w:rStyle w:val="13"/>
                <w:rFonts w:ascii="宋体" w:hAnsi="宋体" w:eastAsia="宋体" w:cs="宋体"/>
                <w:snapToGrid w:val="0"/>
                <w:sz w:val="21"/>
                <w:szCs w:val="21"/>
                <w:highlight w:val="none"/>
                <w:lang w:val="en-US" w:eastAsia="zh-CN" w:bidi="ar"/>
              </w:rPr>
              <w:t>、发生轻微安全事故（未造成损失）</w:t>
            </w:r>
            <w:r>
              <w:rPr>
                <w:rStyle w:val="14"/>
                <w:rFonts w:hint="eastAsia" w:ascii="宋体" w:hAnsi="宋体" w:eastAsia="宋体" w:cs="宋体"/>
                <w:snapToGrid w:val="0"/>
                <w:sz w:val="21"/>
                <w:szCs w:val="21"/>
                <w:highlight w:val="none"/>
                <w:lang w:val="en-US" w:eastAsia="zh-CN" w:bidi="ar"/>
              </w:rPr>
              <w:t xml:space="preserve"> </w:t>
            </w:r>
            <w:r>
              <w:rPr>
                <w:rStyle w:val="13"/>
                <w:rFonts w:ascii="宋体" w:hAnsi="宋体" w:eastAsia="宋体" w:cs="宋体"/>
                <w:snapToGrid w:val="0"/>
                <w:sz w:val="21"/>
                <w:szCs w:val="21"/>
                <w:highlight w:val="none"/>
                <w:lang w:val="en-US" w:eastAsia="zh-CN" w:bidi="ar"/>
              </w:rPr>
              <w:t>每次扣</w:t>
            </w:r>
            <w:r>
              <w:rPr>
                <w:rStyle w:val="14"/>
                <w:rFonts w:hint="eastAsia" w:ascii="宋体" w:hAnsi="宋体" w:eastAsia="宋体" w:cs="宋体"/>
                <w:snapToGrid w:val="0"/>
                <w:sz w:val="21"/>
                <w:szCs w:val="21"/>
                <w:highlight w:val="none"/>
                <w:lang w:val="en-US" w:eastAsia="zh-CN" w:bidi="ar"/>
              </w:rPr>
              <w:t>5</w:t>
            </w:r>
            <w:r>
              <w:rPr>
                <w:rStyle w:val="13"/>
                <w:rFonts w:ascii="宋体" w:hAnsi="宋体" w:eastAsia="宋体" w:cs="宋体"/>
                <w:snapToGrid w:val="0"/>
                <w:sz w:val="21"/>
                <w:szCs w:val="21"/>
                <w:highlight w:val="none"/>
                <w:lang w:val="en-US" w:eastAsia="zh-CN" w:bidi="ar"/>
              </w:rPr>
              <w:t>分</w:t>
            </w:r>
            <w:r>
              <w:rPr>
                <w:rStyle w:val="14"/>
                <w:rFonts w:hint="eastAsia" w:ascii="宋体" w:hAnsi="宋体" w:eastAsia="宋体" w:cs="宋体"/>
                <w:snapToGrid w:val="0"/>
                <w:sz w:val="21"/>
                <w:szCs w:val="21"/>
                <w:highlight w:val="none"/>
                <w:lang w:val="en-US" w:eastAsia="zh-CN" w:bidi="ar"/>
              </w:rPr>
              <w:br w:type="textWrapping"/>
            </w:r>
            <w:r>
              <w:rPr>
                <w:rStyle w:val="14"/>
                <w:rFonts w:hint="eastAsia" w:ascii="宋体" w:hAnsi="宋体" w:eastAsia="宋体" w:cs="宋体"/>
                <w:snapToGrid w:val="0"/>
                <w:sz w:val="21"/>
                <w:szCs w:val="21"/>
                <w:highlight w:val="none"/>
                <w:lang w:val="en-US" w:eastAsia="zh-CN" w:bidi="ar"/>
              </w:rPr>
              <w:t>5</w:t>
            </w:r>
            <w:r>
              <w:rPr>
                <w:rStyle w:val="13"/>
                <w:rFonts w:ascii="宋体" w:hAnsi="宋体" w:eastAsia="宋体" w:cs="宋体"/>
                <w:snapToGrid w:val="0"/>
                <w:sz w:val="21"/>
                <w:szCs w:val="21"/>
                <w:highlight w:val="none"/>
                <w:lang w:val="en-US" w:eastAsia="zh-CN" w:bidi="ar"/>
              </w:rPr>
              <w:t>、发现安全隐患未及时报告</w:t>
            </w:r>
            <w:r>
              <w:rPr>
                <w:rStyle w:val="14"/>
                <w:rFonts w:hint="eastAsia" w:ascii="宋体" w:hAnsi="宋体" w:eastAsia="宋体" w:cs="宋体"/>
                <w:snapToGrid w:val="0"/>
                <w:sz w:val="21"/>
                <w:szCs w:val="21"/>
                <w:highlight w:val="none"/>
                <w:lang w:val="en-US" w:eastAsia="zh-CN" w:bidi="ar"/>
              </w:rPr>
              <w:t xml:space="preserve"> </w:t>
            </w:r>
            <w:r>
              <w:rPr>
                <w:rStyle w:val="13"/>
                <w:rFonts w:ascii="宋体" w:hAnsi="宋体" w:eastAsia="宋体" w:cs="宋体"/>
                <w:snapToGrid w:val="0"/>
                <w:sz w:val="21"/>
                <w:szCs w:val="21"/>
                <w:highlight w:val="none"/>
                <w:lang w:val="en-US" w:eastAsia="zh-CN" w:bidi="ar"/>
              </w:rPr>
              <w:t>每次扣</w:t>
            </w:r>
            <w:r>
              <w:rPr>
                <w:rStyle w:val="14"/>
                <w:rFonts w:hint="eastAsia" w:ascii="宋体" w:hAnsi="宋体" w:eastAsia="宋体" w:cs="宋体"/>
                <w:snapToGrid w:val="0"/>
                <w:sz w:val="21"/>
                <w:szCs w:val="21"/>
                <w:highlight w:val="none"/>
                <w:lang w:val="en-US" w:eastAsia="zh-CN" w:bidi="ar"/>
              </w:rPr>
              <w:t>5</w:t>
            </w:r>
            <w:r>
              <w:rPr>
                <w:rStyle w:val="13"/>
                <w:rFonts w:ascii="宋体" w:hAnsi="宋体" w:eastAsia="宋体" w:cs="宋体"/>
                <w:snapToGrid w:val="0"/>
                <w:sz w:val="21"/>
                <w:szCs w:val="21"/>
                <w:highlight w:val="none"/>
                <w:lang w:val="en-US" w:eastAsia="zh-CN" w:bidi="ar"/>
              </w:rPr>
              <w:t>分</w:t>
            </w:r>
            <w:r>
              <w:rPr>
                <w:rStyle w:val="14"/>
                <w:rFonts w:hint="eastAsia" w:ascii="宋体" w:hAnsi="宋体" w:eastAsia="宋体" w:cs="宋体"/>
                <w:snapToGrid w:val="0"/>
                <w:sz w:val="21"/>
                <w:szCs w:val="21"/>
                <w:highlight w:val="none"/>
                <w:lang w:val="en-US" w:eastAsia="zh-CN" w:bidi="ar"/>
              </w:rPr>
              <w:br w:type="textWrapping"/>
            </w:r>
            <w:r>
              <w:rPr>
                <w:rStyle w:val="13"/>
                <w:rFonts w:ascii="宋体" w:hAnsi="宋体" w:eastAsia="宋体" w:cs="宋体"/>
                <w:snapToGrid w:val="0"/>
                <w:sz w:val="21"/>
                <w:szCs w:val="21"/>
                <w:highlight w:val="none"/>
                <w:lang w:val="en-US" w:eastAsia="zh-CN" w:bidi="ar"/>
              </w:rPr>
              <w:t>满分说明：全月无安全违规、资质齐全、保密到位，得</w:t>
            </w:r>
            <w:r>
              <w:rPr>
                <w:rStyle w:val="14"/>
                <w:rFonts w:hint="eastAsia" w:ascii="宋体" w:hAnsi="宋体" w:eastAsia="宋体" w:cs="宋体"/>
                <w:snapToGrid w:val="0"/>
                <w:sz w:val="21"/>
                <w:szCs w:val="21"/>
                <w:highlight w:val="none"/>
                <w:lang w:val="en-US" w:eastAsia="zh-CN" w:bidi="ar"/>
              </w:rPr>
              <w:t>15</w:t>
            </w:r>
            <w:r>
              <w:rPr>
                <w:rStyle w:val="13"/>
                <w:rFonts w:ascii="宋体" w:hAnsi="宋体" w:eastAsia="宋体" w:cs="宋体"/>
                <w:snapToGrid w:val="0"/>
                <w:sz w:val="21"/>
                <w:szCs w:val="21"/>
                <w:highlight w:val="none"/>
                <w:lang w:val="en-US" w:eastAsia="zh-CN" w:bidi="ar"/>
              </w:rPr>
              <w:t>分。发生重大安全事故本项直接</w:t>
            </w:r>
            <w:r>
              <w:rPr>
                <w:rStyle w:val="14"/>
                <w:rFonts w:hint="eastAsia" w:ascii="宋体" w:hAnsi="宋体" w:eastAsia="宋体" w:cs="宋体"/>
                <w:snapToGrid w:val="0"/>
                <w:sz w:val="21"/>
                <w:szCs w:val="21"/>
                <w:highlight w:val="none"/>
                <w:lang w:val="en-US" w:eastAsia="zh-CN" w:bidi="ar"/>
              </w:rPr>
              <w:t>0</w:t>
            </w:r>
            <w:r>
              <w:rPr>
                <w:rStyle w:val="13"/>
                <w:rFonts w:ascii="宋体" w:hAnsi="宋体" w:eastAsia="宋体" w:cs="宋体"/>
                <w:snapToGrid w:val="0"/>
                <w:sz w:val="21"/>
                <w:szCs w:val="21"/>
                <w:highlight w:val="none"/>
                <w:lang w:val="en-US" w:eastAsia="zh-CN" w:bidi="ar"/>
              </w:rPr>
              <w:t>分并依合同处理。</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highlight w:val="none"/>
                <w:u w:val="none"/>
              </w:rPr>
            </w:pPr>
          </w:p>
        </w:tc>
        <w:tc>
          <w:tcPr>
            <w:tcW w:w="541" w:type="pct"/>
            <w:tcBorders>
              <w:top w:val="single" w:color="000000" w:sz="4" w:space="0"/>
              <w:left w:val="single" w:color="000000" w:sz="4" w:space="0"/>
              <w:bottom w:val="single" w:color="000000" w:sz="4" w:space="0"/>
              <w:right w:val="nil"/>
            </w:tcBorders>
            <w:noWrap w:val="0"/>
            <w:vAlign w:val="center"/>
          </w:tcPr>
          <w:p>
            <w:pPr>
              <w:jc w:val="center"/>
              <w:rPr>
                <w:rFonts w:hint="eastAsia" w:ascii="宋体" w:hAnsi="宋体" w:eastAsia="宋体" w:cs="宋体"/>
                <w:i w:val="0"/>
                <w:iCs w:val="0"/>
                <w:color w:val="000000"/>
                <w:sz w:val="21"/>
                <w:szCs w:val="21"/>
                <w:highlight w:val="none"/>
                <w:u w:val="none"/>
              </w:rPr>
            </w:pPr>
          </w:p>
        </w:tc>
        <w:tc>
          <w:tcPr>
            <w:tcW w:w="541" w:type="pct"/>
            <w:tcBorders>
              <w:top w:val="single" w:color="000000" w:sz="4" w:space="0"/>
              <w:left w:val="single" w:color="000000" w:sz="4" w:space="0"/>
              <w:bottom w:val="single" w:color="000000" w:sz="4" w:space="0"/>
              <w:right w:val="nil"/>
            </w:tcBorders>
            <w:noWrap/>
            <w:vAlign w:val="center"/>
          </w:tcPr>
          <w:p>
            <w:pPr>
              <w:jc w:val="center"/>
              <w:rPr>
                <w:rFonts w:hint="eastAsia" w:ascii="宋体" w:hAnsi="宋体" w:eastAsia="宋体" w:cs="宋体"/>
                <w:i w:val="0"/>
                <w:iCs w:val="0"/>
                <w:color w:val="000000"/>
                <w:sz w:val="21"/>
                <w:szCs w:val="21"/>
                <w:highlight w:val="none"/>
                <w:u w:val="none"/>
              </w:rPr>
            </w:pPr>
          </w:p>
        </w:tc>
        <w:tc>
          <w:tcPr>
            <w:tcW w:w="333"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highlight w:val="none"/>
                <w:u w:val="none"/>
              </w:rPr>
            </w:pPr>
          </w:p>
        </w:tc>
        <w:tc>
          <w:tcPr>
            <w:tcW w:w="336"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0" w:hRule="atLeast"/>
        </w:trPr>
        <w:tc>
          <w:tcPr>
            <w:tcW w:w="58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Style w:val="12"/>
                <w:rFonts w:ascii="宋体" w:hAnsi="宋体" w:eastAsia="宋体" w:cs="宋体"/>
                <w:snapToGrid w:val="0"/>
                <w:sz w:val="21"/>
                <w:szCs w:val="21"/>
                <w:highlight w:val="none"/>
                <w:lang w:val="en-US" w:eastAsia="zh-CN" w:bidi="ar"/>
              </w:rPr>
              <w:t>配合度与整改响应（</w:t>
            </w:r>
            <w:r>
              <w:rPr>
                <w:rFonts w:hint="eastAsia" w:ascii="宋体" w:hAnsi="宋体" w:eastAsia="宋体" w:cs="宋体"/>
                <w:b/>
                <w:bCs/>
                <w:i w:val="0"/>
                <w:iCs w:val="0"/>
                <w:snapToGrid w:val="0"/>
                <w:color w:val="000000"/>
                <w:kern w:val="0"/>
                <w:sz w:val="21"/>
                <w:szCs w:val="21"/>
                <w:highlight w:val="none"/>
                <w:u w:val="none"/>
                <w:lang w:val="en-US" w:eastAsia="zh-CN" w:bidi="ar"/>
              </w:rPr>
              <w:t>10</w:t>
            </w:r>
            <w:r>
              <w:rPr>
                <w:rStyle w:val="12"/>
                <w:rFonts w:ascii="宋体" w:hAnsi="宋体" w:eastAsia="宋体" w:cs="宋体"/>
                <w:snapToGrid w:val="0"/>
                <w:sz w:val="21"/>
                <w:szCs w:val="21"/>
                <w:highlight w:val="none"/>
                <w:lang w:val="en-US" w:eastAsia="zh-CN" w:bidi="ar"/>
              </w:rPr>
              <w:t>分）</w:t>
            </w:r>
          </w:p>
        </w:tc>
        <w:tc>
          <w:tcPr>
            <w:tcW w:w="2333"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1</w:t>
            </w:r>
            <w:r>
              <w:rPr>
                <w:rStyle w:val="13"/>
                <w:rFonts w:ascii="宋体" w:hAnsi="宋体" w:eastAsia="宋体" w:cs="宋体"/>
                <w:snapToGrid w:val="0"/>
                <w:sz w:val="21"/>
                <w:szCs w:val="21"/>
                <w:highlight w:val="none"/>
                <w:lang w:val="en-US" w:eastAsia="zh-CN" w:bidi="ar"/>
              </w:rPr>
              <w:t>、不服从甲方现场管理人员合理指令</w:t>
            </w:r>
            <w:r>
              <w:rPr>
                <w:rStyle w:val="14"/>
                <w:rFonts w:hint="eastAsia" w:ascii="宋体" w:hAnsi="宋体" w:eastAsia="宋体" w:cs="宋体"/>
                <w:snapToGrid w:val="0"/>
                <w:sz w:val="21"/>
                <w:szCs w:val="21"/>
                <w:highlight w:val="none"/>
                <w:lang w:val="en-US" w:eastAsia="zh-CN" w:bidi="ar"/>
              </w:rPr>
              <w:t xml:space="preserve"> </w:t>
            </w:r>
            <w:r>
              <w:rPr>
                <w:rStyle w:val="13"/>
                <w:rFonts w:ascii="宋体" w:hAnsi="宋体" w:eastAsia="宋体" w:cs="宋体"/>
                <w:snapToGrid w:val="0"/>
                <w:sz w:val="21"/>
                <w:szCs w:val="21"/>
                <w:highlight w:val="none"/>
                <w:lang w:val="en-US" w:eastAsia="zh-CN" w:bidi="ar"/>
              </w:rPr>
              <w:t>每次扣</w:t>
            </w:r>
            <w:r>
              <w:rPr>
                <w:rStyle w:val="14"/>
                <w:rFonts w:hint="eastAsia" w:ascii="宋体" w:hAnsi="宋体" w:eastAsia="宋体" w:cs="宋体"/>
                <w:snapToGrid w:val="0"/>
                <w:sz w:val="21"/>
                <w:szCs w:val="21"/>
                <w:highlight w:val="none"/>
                <w:lang w:val="en-US" w:eastAsia="zh-CN" w:bidi="ar"/>
              </w:rPr>
              <w:t>3</w:t>
            </w:r>
            <w:r>
              <w:rPr>
                <w:rStyle w:val="13"/>
                <w:rFonts w:ascii="宋体" w:hAnsi="宋体" w:eastAsia="宋体" w:cs="宋体"/>
                <w:snapToGrid w:val="0"/>
                <w:sz w:val="21"/>
                <w:szCs w:val="21"/>
                <w:highlight w:val="none"/>
                <w:lang w:val="en-US" w:eastAsia="zh-CN" w:bidi="ar"/>
              </w:rPr>
              <w:t>分</w:t>
            </w:r>
            <w:r>
              <w:rPr>
                <w:rStyle w:val="14"/>
                <w:rFonts w:hint="eastAsia" w:ascii="宋体" w:hAnsi="宋体" w:eastAsia="宋体" w:cs="宋体"/>
                <w:snapToGrid w:val="0"/>
                <w:sz w:val="21"/>
                <w:szCs w:val="21"/>
                <w:highlight w:val="none"/>
                <w:lang w:val="en-US" w:eastAsia="zh-CN" w:bidi="ar"/>
              </w:rPr>
              <w:br w:type="textWrapping"/>
            </w:r>
            <w:r>
              <w:rPr>
                <w:rStyle w:val="14"/>
                <w:rFonts w:hint="eastAsia" w:ascii="宋体" w:hAnsi="宋体" w:eastAsia="宋体" w:cs="宋体"/>
                <w:snapToGrid w:val="0"/>
                <w:sz w:val="21"/>
                <w:szCs w:val="21"/>
                <w:highlight w:val="none"/>
                <w:lang w:val="en-US" w:eastAsia="zh-CN" w:bidi="ar"/>
              </w:rPr>
              <w:t>2</w:t>
            </w:r>
            <w:r>
              <w:rPr>
                <w:rStyle w:val="13"/>
                <w:rFonts w:ascii="宋体" w:hAnsi="宋体" w:eastAsia="宋体" w:cs="宋体"/>
                <w:snapToGrid w:val="0"/>
                <w:sz w:val="21"/>
                <w:szCs w:val="21"/>
                <w:highlight w:val="none"/>
                <w:lang w:val="en-US" w:eastAsia="zh-CN" w:bidi="ar"/>
              </w:rPr>
              <w:t>、对甲方检查发现的问题未按时整改</w:t>
            </w:r>
            <w:r>
              <w:rPr>
                <w:rStyle w:val="14"/>
                <w:rFonts w:hint="eastAsia" w:ascii="宋体" w:hAnsi="宋体" w:eastAsia="宋体" w:cs="宋体"/>
                <w:snapToGrid w:val="0"/>
                <w:sz w:val="21"/>
                <w:szCs w:val="21"/>
                <w:highlight w:val="none"/>
                <w:lang w:val="en-US" w:eastAsia="zh-CN" w:bidi="ar"/>
              </w:rPr>
              <w:t xml:space="preserve"> </w:t>
            </w:r>
            <w:r>
              <w:rPr>
                <w:rStyle w:val="13"/>
                <w:rFonts w:ascii="宋体" w:hAnsi="宋体" w:eastAsia="宋体" w:cs="宋体"/>
                <w:snapToGrid w:val="0"/>
                <w:sz w:val="21"/>
                <w:szCs w:val="21"/>
                <w:highlight w:val="none"/>
                <w:lang w:val="en-US" w:eastAsia="zh-CN" w:bidi="ar"/>
              </w:rPr>
              <w:t>每次扣</w:t>
            </w:r>
            <w:r>
              <w:rPr>
                <w:rStyle w:val="14"/>
                <w:rFonts w:hint="eastAsia" w:ascii="宋体" w:hAnsi="宋体" w:eastAsia="宋体" w:cs="宋体"/>
                <w:snapToGrid w:val="0"/>
                <w:sz w:val="21"/>
                <w:szCs w:val="21"/>
                <w:highlight w:val="none"/>
                <w:lang w:val="en-US" w:eastAsia="zh-CN" w:bidi="ar"/>
              </w:rPr>
              <w:t>3</w:t>
            </w:r>
            <w:r>
              <w:rPr>
                <w:rStyle w:val="13"/>
                <w:rFonts w:ascii="宋体" w:hAnsi="宋体" w:eastAsia="宋体" w:cs="宋体"/>
                <w:snapToGrid w:val="0"/>
                <w:sz w:val="21"/>
                <w:szCs w:val="21"/>
                <w:highlight w:val="none"/>
                <w:lang w:val="en-US" w:eastAsia="zh-CN" w:bidi="ar"/>
              </w:rPr>
              <w:t>分</w:t>
            </w:r>
            <w:r>
              <w:rPr>
                <w:rStyle w:val="14"/>
                <w:rFonts w:hint="eastAsia" w:ascii="宋体" w:hAnsi="宋体" w:eastAsia="宋体" w:cs="宋体"/>
                <w:snapToGrid w:val="0"/>
                <w:sz w:val="21"/>
                <w:szCs w:val="21"/>
                <w:highlight w:val="none"/>
                <w:lang w:val="en-US" w:eastAsia="zh-CN" w:bidi="ar"/>
              </w:rPr>
              <w:br w:type="textWrapping"/>
            </w:r>
            <w:r>
              <w:rPr>
                <w:rStyle w:val="14"/>
                <w:rFonts w:hint="eastAsia" w:ascii="宋体" w:hAnsi="宋体" w:eastAsia="宋体" w:cs="宋体"/>
                <w:snapToGrid w:val="0"/>
                <w:sz w:val="21"/>
                <w:szCs w:val="21"/>
                <w:highlight w:val="none"/>
                <w:lang w:val="en-US" w:eastAsia="zh-CN" w:bidi="ar"/>
              </w:rPr>
              <w:t>3</w:t>
            </w:r>
            <w:r>
              <w:rPr>
                <w:rStyle w:val="13"/>
                <w:rFonts w:ascii="宋体" w:hAnsi="宋体" w:eastAsia="宋体" w:cs="宋体"/>
                <w:snapToGrid w:val="0"/>
                <w:sz w:val="21"/>
                <w:szCs w:val="21"/>
                <w:highlight w:val="none"/>
                <w:lang w:val="en-US" w:eastAsia="zh-CN" w:bidi="ar"/>
              </w:rPr>
              <w:t>、整改后仍不达标</w:t>
            </w:r>
            <w:r>
              <w:rPr>
                <w:rStyle w:val="14"/>
                <w:rFonts w:hint="eastAsia" w:ascii="宋体" w:hAnsi="宋体" w:eastAsia="宋体" w:cs="宋体"/>
                <w:snapToGrid w:val="0"/>
                <w:sz w:val="21"/>
                <w:szCs w:val="21"/>
                <w:highlight w:val="none"/>
                <w:lang w:val="en-US" w:eastAsia="zh-CN" w:bidi="ar"/>
              </w:rPr>
              <w:t xml:space="preserve"> </w:t>
            </w:r>
            <w:r>
              <w:rPr>
                <w:rStyle w:val="13"/>
                <w:rFonts w:ascii="宋体" w:hAnsi="宋体" w:eastAsia="宋体" w:cs="宋体"/>
                <w:snapToGrid w:val="0"/>
                <w:sz w:val="21"/>
                <w:szCs w:val="21"/>
                <w:highlight w:val="none"/>
                <w:lang w:val="en-US" w:eastAsia="zh-CN" w:bidi="ar"/>
              </w:rPr>
              <w:t>每次扣</w:t>
            </w:r>
            <w:r>
              <w:rPr>
                <w:rStyle w:val="14"/>
                <w:rFonts w:hint="eastAsia" w:ascii="宋体" w:hAnsi="宋体" w:eastAsia="宋体" w:cs="宋体"/>
                <w:snapToGrid w:val="0"/>
                <w:sz w:val="21"/>
                <w:szCs w:val="21"/>
                <w:highlight w:val="none"/>
                <w:lang w:val="en-US" w:eastAsia="zh-CN" w:bidi="ar"/>
              </w:rPr>
              <w:t>5</w:t>
            </w:r>
            <w:r>
              <w:rPr>
                <w:rStyle w:val="13"/>
                <w:rFonts w:ascii="宋体" w:hAnsi="宋体" w:eastAsia="宋体" w:cs="宋体"/>
                <w:snapToGrid w:val="0"/>
                <w:sz w:val="21"/>
                <w:szCs w:val="21"/>
                <w:highlight w:val="none"/>
                <w:lang w:val="en-US" w:eastAsia="zh-CN" w:bidi="ar"/>
              </w:rPr>
              <w:t>分</w:t>
            </w:r>
            <w:r>
              <w:rPr>
                <w:rStyle w:val="14"/>
                <w:rFonts w:hint="eastAsia" w:ascii="宋体" w:hAnsi="宋体" w:eastAsia="宋体" w:cs="宋体"/>
                <w:snapToGrid w:val="0"/>
                <w:sz w:val="21"/>
                <w:szCs w:val="21"/>
                <w:highlight w:val="none"/>
                <w:lang w:val="en-US" w:eastAsia="zh-CN" w:bidi="ar"/>
              </w:rPr>
              <w:br w:type="textWrapping"/>
            </w:r>
            <w:r>
              <w:rPr>
                <w:rStyle w:val="14"/>
                <w:rFonts w:hint="eastAsia" w:ascii="宋体" w:hAnsi="宋体" w:eastAsia="宋体" w:cs="宋体"/>
                <w:snapToGrid w:val="0"/>
                <w:sz w:val="21"/>
                <w:szCs w:val="21"/>
                <w:highlight w:val="none"/>
                <w:lang w:val="en-US" w:eastAsia="zh-CN" w:bidi="ar"/>
              </w:rPr>
              <w:t>4</w:t>
            </w:r>
            <w:r>
              <w:rPr>
                <w:rStyle w:val="13"/>
                <w:rFonts w:ascii="宋体" w:hAnsi="宋体" w:eastAsia="宋体" w:cs="宋体"/>
                <w:snapToGrid w:val="0"/>
                <w:sz w:val="21"/>
                <w:szCs w:val="21"/>
                <w:highlight w:val="none"/>
                <w:lang w:val="en-US" w:eastAsia="zh-CN" w:bidi="ar"/>
              </w:rPr>
              <w:t>、月度报告</w:t>
            </w:r>
            <w:r>
              <w:rPr>
                <w:rStyle w:val="14"/>
                <w:rFonts w:hint="eastAsia" w:ascii="宋体" w:hAnsi="宋体" w:eastAsia="宋体" w:cs="宋体"/>
                <w:snapToGrid w:val="0"/>
                <w:sz w:val="21"/>
                <w:szCs w:val="21"/>
                <w:highlight w:val="none"/>
                <w:lang w:val="en-US" w:eastAsia="zh-CN" w:bidi="ar"/>
              </w:rPr>
              <w:t>/</w:t>
            </w:r>
            <w:r>
              <w:rPr>
                <w:rStyle w:val="13"/>
                <w:rFonts w:ascii="宋体" w:hAnsi="宋体" w:eastAsia="宋体" w:cs="宋体"/>
                <w:snapToGrid w:val="0"/>
                <w:sz w:val="21"/>
                <w:szCs w:val="21"/>
                <w:highlight w:val="none"/>
                <w:lang w:val="en-US" w:eastAsia="zh-CN" w:bidi="ar"/>
              </w:rPr>
              <w:t>资料提交不及时</w:t>
            </w:r>
            <w:r>
              <w:rPr>
                <w:rStyle w:val="14"/>
                <w:rFonts w:hint="eastAsia" w:ascii="宋体" w:hAnsi="宋体" w:eastAsia="宋体" w:cs="宋体"/>
                <w:snapToGrid w:val="0"/>
                <w:sz w:val="21"/>
                <w:szCs w:val="21"/>
                <w:highlight w:val="none"/>
                <w:lang w:val="en-US" w:eastAsia="zh-CN" w:bidi="ar"/>
              </w:rPr>
              <w:t xml:space="preserve"> </w:t>
            </w:r>
            <w:r>
              <w:rPr>
                <w:rStyle w:val="13"/>
                <w:rFonts w:ascii="宋体" w:hAnsi="宋体" w:eastAsia="宋体" w:cs="宋体"/>
                <w:snapToGrid w:val="0"/>
                <w:sz w:val="21"/>
                <w:szCs w:val="21"/>
                <w:highlight w:val="none"/>
                <w:lang w:val="en-US" w:eastAsia="zh-CN" w:bidi="ar"/>
              </w:rPr>
              <w:t>每次扣</w:t>
            </w:r>
            <w:r>
              <w:rPr>
                <w:rStyle w:val="14"/>
                <w:rFonts w:hint="eastAsia" w:ascii="宋体" w:hAnsi="宋体" w:eastAsia="宋体" w:cs="宋体"/>
                <w:snapToGrid w:val="0"/>
                <w:sz w:val="21"/>
                <w:szCs w:val="21"/>
                <w:highlight w:val="none"/>
                <w:lang w:val="en-US" w:eastAsia="zh-CN" w:bidi="ar"/>
              </w:rPr>
              <w:t>2</w:t>
            </w:r>
            <w:r>
              <w:rPr>
                <w:rStyle w:val="13"/>
                <w:rFonts w:ascii="宋体" w:hAnsi="宋体" w:eastAsia="宋体" w:cs="宋体"/>
                <w:snapToGrid w:val="0"/>
                <w:sz w:val="21"/>
                <w:szCs w:val="21"/>
                <w:highlight w:val="none"/>
                <w:lang w:val="en-US" w:eastAsia="zh-CN" w:bidi="ar"/>
              </w:rPr>
              <w:t>分</w:t>
            </w:r>
            <w:r>
              <w:rPr>
                <w:rStyle w:val="14"/>
                <w:rFonts w:hint="eastAsia" w:ascii="宋体" w:hAnsi="宋体" w:eastAsia="宋体" w:cs="宋体"/>
                <w:snapToGrid w:val="0"/>
                <w:sz w:val="21"/>
                <w:szCs w:val="21"/>
                <w:highlight w:val="none"/>
                <w:lang w:val="en-US" w:eastAsia="zh-CN" w:bidi="ar"/>
              </w:rPr>
              <w:br w:type="textWrapping"/>
            </w:r>
            <w:r>
              <w:rPr>
                <w:rStyle w:val="13"/>
                <w:rFonts w:ascii="宋体" w:hAnsi="宋体" w:eastAsia="宋体" w:cs="宋体"/>
                <w:snapToGrid w:val="0"/>
                <w:sz w:val="21"/>
                <w:szCs w:val="21"/>
                <w:highlight w:val="none"/>
                <w:lang w:val="en-US" w:eastAsia="zh-CN" w:bidi="ar"/>
              </w:rPr>
              <w:t>满分说明：全月积极配合、问题及时整改到位，得</w:t>
            </w:r>
            <w:r>
              <w:rPr>
                <w:rStyle w:val="14"/>
                <w:rFonts w:hint="eastAsia" w:ascii="宋体" w:hAnsi="宋体" w:eastAsia="宋体" w:cs="宋体"/>
                <w:snapToGrid w:val="0"/>
                <w:sz w:val="21"/>
                <w:szCs w:val="21"/>
                <w:highlight w:val="none"/>
                <w:lang w:val="en-US" w:eastAsia="zh-CN" w:bidi="ar"/>
              </w:rPr>
              <w:t>10</w:t>
            </w:r>
            <w:r>
              <w:rPr>
                <w:rStyle w:val="13"/>
                <w:rFonts w:ascii="宋体" w:hAnsi="宋体" w:eastAsia="宋体" w:cs="宋体"/>
                <w:snapToGrid w:val="0"/>
                <w:sz w:val="21"/>
                <w:szCs w:val="21"/>
                <w:highlight w:val="none"/>
                <w:lang w:val="en-US" w:eastAsia="zh-CN" w:bidi="ar"/>
              </w:rPr>
              <w:t>分。</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highlight w:val="none"/>
                <w:u w:val="none"/>
              </w:rPr>
            </w:pPr>
          </w:p>
        </w:tc>
        <w:tc>
          <w:tcPr>
            <w:tcW w:w="541" w:type="pct"/>
            <w:tcBorders>
              <w:top w:val="single" w:color="000000" w:sz="4" w:space="0"/>
              <w:left w:val="single" w:color="000000" w:sz="4" w:space="0"/>
              <w:bottom w:val="single" w:color="000000" w:sz="4" w:space="0"/>
              <w:right w:val="nil"/>
            </w:tcBorders>
            <w:noWrap w:val="0"/>
            <w:vAlign w:val="center"/>
          </w:tcPr>
          <w:p>
            <w:pPr>
              <w:jc w:val="center"/>
              <w:rPr>
                <w:rFonts w:hint="eastAsia" w:ascii="宋体" w:hAnsi="宋体" w:eastAsia="宋体" w:cs="宋体"/>
                <w:i w:val="0"/>
                <w:iCs w:val="0"/>
                <w:color w:val="000000"/>
                <w:sz w:val="21"/>
                <w:szCs w:val="21"/>
                <w:highlight w:val="none"/>
                <w:u w:val="none"/>
              </w:rPr>
            </w:pPr>
          </w:p>
        </w:tc>
        <w:tc>
          <w:tcPr>
            <w:tcW w:w="541" w:type="pct"/>
            <w:tcBorders>
              <w:top w:val="single" w:color="000000" w:sz="4" w:space="0"/>
              <w:left w:val="single" w:color="000000" w:sz="4" w:space="0"/>
              <w:bottom w:val="single" w:color="000000" w:sz="4" w:space="0"/>
              <w:right w:val="nil"/>
            </w:tcBorders>
            <w:noWrap/>
            <w:vAlign w:val="center"/>
          </w:tcPr>
          <w:p>
            <w:pPr>
              <w:jc w:val="center"/>
              <w:rPr>
                <w:rFonts w:hint="eastAsia" w:ascii="宋体" w:hAnsi="宋体" w:eastAsia="宋体" w:cs="宋体"/>
                <w:i w:val="0"/>
                <w:iCs w:val="0"/>
                <w:color w:val="000000"/>
                <w:sz w:val="21"/>
                <w:szCs w:val="21"/>
                <w:highlight w:val="none"/>
                <w:u w:val="none"/>
              </w:rPr>
            </w:pPr>
          </w:p>
        </w:tc>
        <w:tc>
          <w:tcPr>
            <w:tcW w:w="333"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highlight w:val="none"/>
                <w:u w:val="none"/>
              </w:rPr>
            </w:pPr>
          </w:p>
        </w:tc>
        <w:tc>
          <w:tcPr>
            <w:tcW w:w="336"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8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Style w:val="12"/>
                <w:rFonts w:ascii="宋体" w:hAnsi="宋体" w:eastAsia="宋体" w:cs="宋体"/>
                <w:snapToGrid w:val="0"/>
                <w:sz w:val="21"/>
                <w:szCs w:val="21"/>
                <w:highlight w:val="none"/>
                <w:lang w:val="en-US" w:eastAsia="zh-CN" w:bidi="ar"/>
              </w:rPr>
              <w:t>加分项（每月最高加</w:t>
            </w:r>
            <w:r>
              <w:rPr>
                <w:rFonts w:hint="eastAsia" w:ascii="宋体" w:hAnsi="宋体" w:eastAsia="宋体" w:cs="宋体"/>
                <w:b/>
                <w:bCs/>
                <w:i w:val="0"/>
                <w:iCs w:val="0"/>
                <w:snapToGrid w:val="0"/>
                <w:color w:val="000000"/>
                <w:kern w:val="0"/>
                <w:sz w:val="21"/>
                <w:szCs w:val="21"/>
                <w:highlight w:val="none"/>
                <w:u w:val="none"/>
                <w:lang w:val="en-US" w:eastAsia="zh-CN" w:bidi="ar"/>
              </w:rPr>
              <w:t>5</w:t>
            </w:r>
            <w:r>
              <w:rPr>
                <w:rStyle w:val="12"/>
                <w:rFonts w:ascii="宋体" w:hAnsi="宋体" w:eastAsia="宋体" w:cs="宋体"/>
                <w:snapToGrid w:val="0"/>
                <w:sz w:val="21"/>
                <w:szCs w:val="21"/>
                <w:highlight w:val="none"/>
                <w:lang w:val="en-US" w:eastAsia="zh-CN" w:bidi="ar"/>
              </w:rPr>
              <w:t>分）</w:t>
            </w:r>
          </w:p>
        </w:tc>
        <w:tc>
          <w:tcPr>
            <w:tcW w:w="2333"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1</w:t>
            </w:r>
            <w:r>
              <w:rPr>
                <w:rStyle w:val="13"/>
                <w:rFonts w:ascii="宋体" w:hAnsi="宋体" w:eastAsia="宋体" w:cs="宋体"/>
                <w:snapToGrid w:val="0"/>
                <w:sz w:val="21"/>
                <w:szCs w:val="21"/>
                <w:highlight w:val="none"/>
                <w:lang w:val="en-US" w:eastAsia="zh-CN" w:bidi="ar"/>
              </w:rPr>
              <w:t>、收到客户</w:t>
            </w:r>
            <w:r>
              <w:rPr>
                <w:rStyle w:val="14"/>
                <w:rFonts w:hint="eastAsia" w:ascii="宋体" w:hAnsi="宋体" w:eastAsia="宋体" w:cs="宋体"/>
                <w:snapToGrid w:val="0"/>
                <w:sz w:val="21"/>
                <w:szCs w:val="21"/>
                <w:highlight w:val="none"/>
                <w:lang w:val="en-US" w:eastAsia="zh-CN" w:bidi="ar"/>
              </w:rPr>
              <w:t>/</w:t>
            </w:r>
            <w:r>
              <w:rPr>
                <w:rStyle w:val="13"/>
                <w:rFonts w:ascii="宋体" w:hAnsi="宋体" w:eastAsia="宋体" w:cs="宋体"/>
                <w:snapToGrid w:val="0"/>
                <w:sz w:val="21"/>
                <w:szCs w:val="21"/>
                <w:highlight w:val="none"/>
                <w:lang w:val="en-US" w:eastAsia="zh-CN" w:bidi="ar"/>
              </w:rPr>
              <w:t>业主书面表扬信</w:t>
            </w:r>
            <w:r>
              <w:rPr>
                <w:rStyle w:val="14"/>
                <w:rFonts w:hint="eastAsia" w:ascii="宋体" w:hAnsi="宋体" w:eastAsia="宋体" w:cs="宋体"/>
                <w:snapToGrid w:val="0"/>
                <w:sz w:val="21"/>
                <w:szCs w:val="21"/>
                <w:highlight w:val="none"/>
                <w:lang w:val="en-US" w:eastAsia="zh-CN" w:bidi="ar"/>
              </w:rPr>
              <w:t xml:space="preserve"> </w:t>
            </w:r>
            <w:r>
              <w:rPr>
                <w:rStyle w:val="13"/>
                <w:rFonts w:ascii="宋体" w:hAnsi="宋体" w:eastAsia="宋体" w:cs="宋体"/>
                <w:snapToGrid w:val="0"/>
                <w:sz w:val="21"/>
                <w:szCs w:val="21"/>
                <w:highlight w:val="none"/>
                <w:lang w:val="en-US" w:eastAsia="zh-CN" w:bidi="ar"/>
              </w:rPr>
              <w:t>每封加</w:t>
            </w:r>
            <w:r>
              <w:rPr>
                <w:rStyle w:val="14"/>
                <w:rFonts w:hint="eastAsia" w:ascii="宋体" w:hAnsi="宋体" w:eastAsia="宋体" w:cs="宋体"/>
                <w:snapToGrid w:val="0"/>
                <w:sz w:val="21"/>
                <w:szCs w:val="21"/>
                <w:highlight w:val="none"/>
                <w:lang w:val="en-US" w:eastAsia="zh-CN" w:bidi="ar"/>
              </w:rPr>
              <w:t>1</w:t>
            </w:r>
            <w:r>
              <w:rPr>
                <w:rStyle w:val="13"/>
                <w:rFonts w:ascii="宋体" w:hAnsi="宋体" w:eastAsia="宋体" w:cs="宋体"/>
                <w:snapToGrid w:val="0"/>
                <w:sz w:val="21"/>
                <w:szCs w:val="21"/>
                <w:highlight w:val="none"/>
                <w:lang w:val="en-US" w:eastAsia="zh-CN" w:bidi="ar"/>
              </w:rPr>
              <w:t>分，最高</w:t>
            </w:r>
            <w:r>
              <w:rPr>
                <w:rStyle w:val="14"/>
                <w:rFonts w:hint="eastAsia" w:ascii="宋体" w:hAnsi="宋体" w:eastAsia="宋体" w:cs="宋体"/>
                <w:snapToGrid w:val="0"/>
                <w:sz w:val="21"/>
                <w:szCs w:val="21"/>
                <w:highlight w:val="none"/>
                <w:lang w:val="en-US" w:eastAsia="zh-CN" w:bidi="ar"/>
              </w:rPr>
              <w:t>3</w:t>
            </w:r>
            <w:r>
              <w:rPr>
                <w:rStyle w:val="13"/>
                <w:rFonts w:ascii="宋体" w:hAnsi="宋体" w:eastAsia="宋体" w:cs="宋体"/>
                <w:snapToGrid w:val="0"/>
                <w:sz w:val="21"/>
                <w:szCs w:val="21"/>
                <w:highlight w:val="none"/>
                <w:lang w:val="en-US" w:eastAsia="zh-CN" w:bidi="ar"/>
              </w:rPr>
              <w:t>分</w:t>
            </w:r>
            <w:r>
              <w:rPr>
                <w:rStyle w:val="14"/>
                <w:rFonts w:hint="eastAsia" w:ascii="宋体" w:hAnsi="宋体" w:eastAsia="宋体" w:cs="宋体"/>
                <w:snapToGrid w:val="0"/>
                <w:sz w:val="21"/>
                <w:szCs w:val="21"/>
                <w:highlight w:val="none"/>
                <w:lang w:val="en-US" w:eastAsia="zh-CN" w:bidi="ar"/>
              </w:rPr>
              <w:br w:type="textWrapping"/>
            </w:r>
            <w:r>
              <w:rPr>
                <w:rStyle w:val="14"/>
                <w:rFonts w:hint="eastAsia" w:ascii="宋体" w:hAnsi="宋体" w:eastAsia="宋体" w:cs="宋体"/>
                <w:snapToGrid w:val="0"/>
                <w:sz w:val="21"/>
                <w:szCs w:val="21"/>
                <w:highlight w:val="none"/>
                <w:lang w:val="en-US" w:eastAsia="zh-CN" w:bidi="ar"/>
              </w:rPr>
              <w:t>2</w:t>
            </w:r>
            <w:r>
              <w:rPr>
                <w:rStyle w:val="13"/>
                <w:rFonts w:ascii="宋体" w:hAnsi="宋体" w:eastAsia="宋体" w:cs="宋体"/>
                <w:snapToGrid w:val="0"/>
                <w:sz w:val="21"/>
                <w:szCs w:val="21"/>
                <w:highlight w:val="none"/>
                <w:lang w:val="en-US" w:eastAsia="zh-CN" w:bidi="ar"/>
              </w:rPr>
              <w:t>、主动发现并消除重大安全隐患</w:t>
            </w:r>
            <w:r>
              <w:rPr>
                <w:rStyle w:val="14"/>
                <w:rFonts w:hint="eastAsia" w:ascii="宋体" w:hAnsi="宋体" w:eastAsia="宋体" w:cs="宋体"/>
                <w:snapToGrid w:val="0"/>
                <w:sz w:val="21"/>
                <w:szCs w:val="21"/>
                <w:highlight w:val="none"/>
                <w:lang w:val="en-US" w:eastAsia="zh-CN" w:bidi="ar"/>
              </w:rPr>
              <w:t xml:space="preserve"> </w:t>
            </w:r>
            <w:r>
              <w:rPr>
                <w:rStyle w:val="13"/>
                <w:rFonts w:ascii="宋体" w:hAnsi="宋体" w:eastAsia="宋体" w:cs="宋体"/>
                <w:snapToGrid w:val="0"/>
                <w:sz w:val="21"/>
                <w:szCs w:val="21"/>
                <w:highlight w:val="none"/>
                <w:lang w:val="en-US" w:eastAsia="zh-CN" w:bidi="ar"/>
              </w:rPr>
              <w:t>每次加</w:t>
            </w:r>
            <w:r>
              <w:rPr>
                <w:rStyle w:val="14"/>
                <w:rFonts w:hint="eastAsia" w:ascii="宋体" w:hAnsi="宋体" w:eastAsia="宋体" w:cs="宋体"/>
                <w:snapToGrid w:val="0"/>
                <w:sz w:val="21"/>
                <w:szCs w:val="21"/>
                <w:highlight w:val="none"/>
                <w:lang w:val="en-US" w:eastAsia="zh-CN" w:bidi="ar"/>
              </w:rPr>
              <w:t>2</w:t>
            </w:r>
            <w:r>
              <w:rPr>
                <w:rStyle w:val="13"/>
                <w:rFonts w:ascii="宋体" w:hAnsi="宋体" w:eastAsia="宋体" w:cs="宋体"/>
                <w:snapToGrid w:val="0"/>
                <w:sz w:val="21"/>
                <w:szCs w:val="21"/>
                <w:highlight w:val="none"/>
                <w:lang w:val="en-US" w:eastAsia="zh-CN" w:bidi="ar"/>
              </w:rPr>
              <w:t>分</w:t>
            </w:r>
            <w:r>
              <w:rPr>
                <w:rStyle w:val="14"/>
                <w:rFonts w:hint="eastAsia" w:ascii="宋体" w:hAnsi="宋体" w:eastAsia="宋体" w:cs="宋体"/>
                <w:snapToGrid w:val="0"/>
                <w:sz w:val="21"/>
                <w:szCs w:val="21"/>
                <w:highlight w:val="none"/>
                <w:lang w:val="en-US" w:eastAsia="zh-CN" w:bidi="ar"/>
              </w:rPr>
              <w:br w:type="textWrapping"/>
            </w:r>
            <w:r>
              <w:rPr>
                <w:rStyle w:val="14"/>
                <w:rFonts w:hint="eastAsia" w:ascii="宋体" w:hAnsi="宋体" w:eastAsia="宋体" w:cs="宋体"/>
                <w:snapToGrid w:val="0"/>
                <w:sz w:val="21"/>
                <w:szCs w:val="21"/>
                <w:highlight w:val="none"/>
                <w:lang w:val="en-US" w:eastAsia="zh-CN" w:bidi="ar"/>
              </w:rPr>
              <w:t>3</w:t>
            </w:r>
            <w:r>
              <w:rPr>
                <w:rStyle w:val="13"/>
                <w:rFonts w:ascii="宋体" w:hAnsi="宋体" w:eastAsia="宋体" w:cs="宋体"/>
                <w:snapToGrid w:val="0"/>
                <w:sz w:val="21"/>
                <w:szCs w:val="21"/>
                <w:highlight w:val="none"/>
                <w:lang w:val="en-US" w:eastAsia="zh-CN" w:bidi="ar"/>
              </w:rPr>
              <w:t>、提出合理化建议被甲方采纳</w:t>
            </w:r>
            <w:r>
              <w:rPr>
                <w:rStyle w:val="14"/>
                <w:rFonts w:hint="eastAsia" w:ascii="宋体" w:hAnsi="宋体" w:eastAsia="宋体" w:cs="宋体"/>
                <w:snapToGrid w:val="0"/>
                <w:sz w:val="21"/>
                <w:szCs w:val="21"/>
                <w:highlight w:val="none"/>
                <w:lang w:val="en-US" w:eastAsia="zh-CN" w:bidi="ar"/>
              </w:rPr>
              <w:t xml:space="preserve"> </w:t>
            </w:r>
            <w:r>
              <w:rPr>
                <w:rStyle w:val="13"/>
                <w:rFonts w:ascii="宋体" w:hAnsi="宋体" w:eastAsia="宋体" w:cs="宋体"/>
                <w:snapToGrid w:val="0"/>
                <w:sz w:val="21"/>
                <w:szCs w:val="21"/>
                <w:highlight w:val="none"/>
                <w:lang w:val="en-US" w:eastAsia="zh-CN" w:bidi="ar"/>
              </w:rPr>
              <w:t>每条加</w:t>
            </w:r>
            <w:r>
              <w:rPr>
                <w:rStyle w:val="14"/>
                <w:rFonts w:hint="eastAsia" w:ascii="宋体" w:hAnsi="宋体" w:eastAsia="宋体" w:cs="宋体"/>
                <w:snapToGrid w:val="0"/>
                <w:sz w:val="21"/>
                <w:szCs w:val="21"/>
                <w:highlight w:val="none"/>
                <w:lang w:val="en-US" w:eastAsia="zh-CN" w:bidi="ar"/>
              </w:rPr>
              <w:t>1</w:t>
            </w:r>
            <w:r>
              <w:rPr>
                <w:rStyle w:val="13"/>
                <w:rFonts w:ascii="宋体" w:hAnsi="宋体" w:eastAsia="宋体" w:cs="宋体"/>
                <w:snapToGrid w:val="0"/>
                <w:sz w:val="21"/>
                <w:szCs w:val="21"/>
                <w:highlight w:val="none"/>
                <w:lang w:val="en-US" w:eastAsia="zh-CN" w:bidi="ar"/>
              </w:rPr>
              <w:t>分，最高</w:t>
            </w:r>
            <w:r>
              <w:rPr>
                <w:rStyle w:val="14"/>
                <w:rFonts w:hint="eastAsia" w:ascii="宋体" w:hAnsi="宋体" w:eastAsia="宋体" w:cs="宋体"/>
                <w:snapToGrid w:val="0"/>
                <w:sz w:val="21"/>
                <w:szCs w:val="21"/>
                <w:highlight w:val="none"/>
                <w:lang w:val="en-US" w:eastAsia="zh-CN" w:bidi="ar"/>
              </w:rPr>
              <w:t>2</w:t>
            </w:r>
            <w:r>
              <w:rPr>
                <w:rStyle w:val="13"/>
                <w:rFonts w:ascii="宋体" w:hAnsi="宋体" w:eastAsia="宋体" w:cs="宋体"/>
                <w:snapToGrid w:val="0"/>
                <w:sz w:val="21"/>
                <w:szCs w:val="21"/>
                <w:highlight w:val="none"/>
                <w:lang w:val="en-US" w:eastAsia="zh-CN" w:bidi="ar"/>
              </w:rPr>
              <w:t>分</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highlight w:val="none"/>
                <w:u w:val="none"/>
              </w:rPr>
            </w:pPr>
          </w:p>
        </w:tc>
        <w:tc>
          <w:tcPr>
            <w:tcW w:w="541" w:type="pct"/>
            <w:tcBorders>
              <w:top w:val="single" w:color="000000" w:sz="4" w:space="0"/>
              <w:left w:val="single" w:color="000000" w:sz="4" w:space="0"/>
              <w:bottom w:val="single" w:color="000000" w:sz="4" w:space="0"/>
              <w:right w:val="nil"/>
            </w:tcBorders>
            <w:noWrap w:val="0"/>
            <w:vAlign w:val="center"/>
          </w:tcPr>
          <w:p>
            <w:pPr>
              <w:jc w:val="center"/>
              <w:rPr>
                <w:rFonts w:hint="eastAsia" w:ascii="宋体" w:hAnsi="宋体" w:eastAsia="宋体" w:cs="宋体"/>
                <w:i w:val="0"/>
                <w:iCs w:val="0"/>
                <w:color w:val="000000"/>
                <w:sz w:val="21"/>
                <w:szCs w:val="21"/>
                <w:highlight w:val="none"/>
                <w:u w:val="none"/>
              </w:rPr>
            </w:pPr>
          </w:p>
        </w:tc>
        <w:tc>
          <w:tcPr>
            <w:tcW w:w="541" w:type="pct"/>
            <w:tcBorders>
              <w:top w:val="single" w:color="000000" w:sz="4" w:space="0"/>
              <w:left w:val="single" w:color="000000" w:sz="4" w:space="0"/>
              <w:bottom w:val="single" w:color="000000" w:sz="4" w:space="0"/>
              <w:right w:val="nil"/>
            </w:tcBorders>
            <w:noWrap/>
            <w:vAlign w:val="center"/>
          </w:tcPr>
          <w:p>
            <w:pPr>
              <w:jc w:val="center"/>
              <w:rPr>
                <w:rFonts w:hint="eastAsia" w:ascii="宋体" w:hAnsi="宋体" w:eastAsia="宋体" w:cs="宋体"/>
                <w:i w:val="0"/>
                <w:iCs w:val="0"/>
                <w:color w:val="000000"/>
                <w:sz w:val="21"/>
                <w:szCs w:val="21"/>
                <w:highlight w:val="none"/>
                <w:u w:val="none"/>
              </w:rPr>
            </w:pPr>
          </w:p>
        </w:tc>
        <w:tc>
          <w:tcPr>
            <w:tcW w:w="333"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highlight w:val="none"/>
                <w:u w:val="none"/>
              </w:rPr>
            </w:pPr>
          </w:p>
        </w:tc>
        <w:tc>
          <w:tcPr>
            <w:tcW w:w="336"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0" w:hRule="atLeast"/>
        </w:trPr>
        <w:tc>
          <w:tcPr>
            <w:tcW w:w="58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Style w:val="12"/>
                <w:rFonts w:ascii="宋体" w:hAnsi="宋体" w:eastAsia="宋体" w:cs="宋体"/>
                <w:snapToGrid w:val="0"/>
                <w:sz w:val="21"/>
                <w:szCs w:val="21"/>
                <w:highlight w:val="none"/>
                <w:lang w:val="en-US" w:eastAsia="zh-CN" w:bidi="ar"/>
              </w:rPr>
              <w:t>考核结果与服务费核减标准</w:t>
            </w:r>
          </w:p>
        </w:tc>
        <w:tc>
          <w:tcPr>
            <w:tcW w:w="2333"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1</w:t>
            </w:r>
            <w:r>
              <w:rPr>
                <w:rStyle w:val="13"/>
                <w:rFonts w:ascii="宋体" w:hAnsi="宋体" w:eastAsia="宋体" w:cs="宋体"/>
                <w:snapToGrid w:val="0"/>
                <w:sz w:val="21"/>
                <w:szCs w:val="21"/>
                <w:highlight w:val="none"/>
                <w:lang w:val="en-US" w:eastAsia="zh-CN" w:bidi="ar"/>
              </w:rPr>
              <w:t>、</w:t>
            </w:r>
            <w:r>
              <w:rPr>
                <w:rStyle w:val="14"/>
                <w:rFonts w:hint="eastAsia" w:ascii="宋体" w:hAnsi="宋体" w:eastAsia="宋体" w:cs="宋体"/>
                <w:snapToGrid w:val="0"/>
                <w:sz w:val="21"/>
                <w:szCs w:val="21"/>
                <w:highlight w:val="none"/>
                <w:lang w:val="en-US" w:eastAsia="zh-CN" w:bidi="ar"/>
              </w:rPr>
              <w:t>95</w:t>
            </w:r>
            <w:r>
              <w:rPr>
                <w:rStyle w:val="13"/>
                <w:rFonts w:ascii="宋体" w:hAnsi="宋体" w:eastAsia="宋体" w:cs="宋体"/>
                <w:snapToGrid w:val="0"/>
                <w:sz w:val="21"/>
                <w:szCs w:val="21"/>
                <w:highlight w:val="none"/>
                <w:lang w:val="en-US" w:eastAsia="zh-CN" w:bidi="ar"/>
              </w:rPr>
              <w:t>分及以上</w:t>
            </w:r>
            <w:r>
              <w:rPr>
                <w:rStyle w:val="14"/>
                <w:rFonts w:hint="eastAsia" w:ascii="宋体" w:hAnsi="宋体" w:eastAsia="宋体" w:cs="宋体"/>
                <w:snapToGrid w:val="0"/>
                <w:sz w:val="21"/>
                <w:szCs w:val="21"/>
                <w:highlight w:val="none"/>
                <w:lang w:val="en-US" w:eastAsia="zh-CN" w:bidi="ar"/>
              </w:rPr>
              <w:t xml:space="preserve"> </w:t>
            </w:r>
            <w:r>
              <w:rPr>
                <w:rStyle w:val="13"/>
                <w:rFonts w:ascii="宋体" w:hAnsi="宋体" w:eastAsia="宋体" w:cs="宋体"/>
                <w:snapToGrid w:val="0"/>
                <w:sz w:val="21"/>
                <w:szCs w:val="21"/>
                <w:highlight w:val="none"/>
                <w:lang w:val="en-US" w:eastAsia="zh-CN" w:bidi="ar"/>
              </w:rPr>
              <w:t>优秀</w:t>
            </w:r>
            <w:r>
              <w:rPr>
                <w:rStyle w:val="14"/>
                <w:rFonts w:hint="eastAsia" w:ascii="宋体" w:hAnsi="宋体" w:eastAsia="宋体" w:cs="宋体"/>
                <w:snapToGrid w:val="0"/>
                <w:sz w:val="21"/>
                <w:szCs w:val="21"/>
                <w:highlight w:val="none"/>
                <w:lang w:val="en-US" w:eastAsia="zh-CN" w:bidi="ar"/>
              </w:rPr>
              <w:t xml:space="preserve"> </w:t>
            </w:r>
            <w:r>
              <w:rPr>
                <w:rStyle w:val="13"/>
                <w:rFonts w:ascii="宋体" w:hAnsi="宋体" w:eastAsia="宋体" w:cs="宋体"/>
                <w:snapToGrid w:val="0"/>
                <w:sz w:val="21"/>
                <w:szCs w:val="21"/>
                <w:highlight w:val="none"/>
                <w:lang w:val="en-US" w:eastAsia="zh-CN" w:bidi="ar"/>
              </w:rPr>
              <w:t>不核减</w:t>
            </w:r>
            <w:r>
              <w:rPr>
                <w:rStyle w:val="14"/>
                <w:rFonts w:hint="eastAsia" w:ascii="宋体" w:hAnsi="宋体" w:eastAsia="宋体" w:cs="宋体"/>
                <w:snapToGrid w:val="0"/>
                <w:sz w:val="21"/>
                <w:szCs w:val="21"/>
                <w:highlight w:val="none"/>
                <w:lang w:val="en-US" w:eastAsia="zh-CN" w:bidi="ar"/>
              </w:rPr>
              <w:br w:type="textWrapping"/>
            </w:r>
            <w:r>
              <w:rPr>
                <w:rStyle w:val="14"/>
                <w:rFonts w:hint="eastAsia" w:ascii="宋体" w:hAnsi="宋体" w:eastAsia="宋体" w:cs="宋体"/>
                <w:snapToGrid w:val="0"/>
                <w:sz w:val="21"/>
                <w:szCs w:val="21"/>
                <w:highlight w:val="none"/>
                <w:lang w:val="en-US" w:eastAsia="zh-CN" w:bidi="ar"/>
              </w:rPr>
              <w:t>2</w:t>
            </w:r>
            <w:r>
              <w:rPr>
                <w:rStyle w:val="13"/>
                <w:rFonts w:ascii="宋体" w:hAnsi="宋体" w:eastAsia="宋体" w:cs="宋体"/>
                <w:snapToGrid w:val="0"/>
                <w:sz w:val="21"/>
                <w:szCs w:val="21"/>
                <w:highlight w:val="none"/>
                <w:lang w:val="en-US" w:eastAsia="zh-CN" w:bidi="ar"/>
              </w:rPr>
              <w:t>、</w:t>
            </w:r>
            <w:r>
              <w:rPr>
                <w:rStyle w:val="14"/>
                <w:rFonts w:hint="eastAsia" w:ascii="宋体" w:hAnsi="宋体" w:eastAsia="宋体" w:cs="宋体"/>
                <w:snapToGrid w:val="0"/>
                <w:sz w:val="21"/>
                <w:szCs w:val="21"/>
                <w:highlight w:val="none"/>
                <w:lang w:val="en-US" w:eastAsia="zh-CN" w:bidi="ar"/>
              </w:rPr>
              <w:t>90</w:t>
            </w:r>
            <w:r>
              <w:rPr>
                <w:rStyle w:val="13"/>
                <w:rFonts w:ascii="宋体" w:hAnsi="宋体" w:eastAsia="宋体" w:cs="宋体"/>
                <w:snapToGrid w:val="0"/>
                <w:sz w:val="21"/>
                <w:szCs w:val="21"/>
                <w:highlight w:val="none"/>
                <w:lang w:val="en-US" w:eastAsia="zh-CN" w:bidi="ar"/>
              </w:rPr>
              <w:t>分</w:t>
            </w:r>
            <w:r>
              <w:rPr>
                <w:rStyle w:val="14"/>
                <w:rFonts w:hint="eastAsia" w:ascii="宋体" w:hAnsi="宋体" w:eastAsia="宋体" w:cs="宋体"/>
                <w:snapToGrid w:val="0"/>
                <w:sz w:val="21"/>
                <w:szCs w:val="21"/>
                <w:highlight w:val="none"/>
                <w:lang w:val="en-US" w:eastAsia="zh-CN" w:bidi="ar"/>
              </w:rPr>
              <w:t xml:space="preserve"> - 94</w:t>
            </w:r>
            <w:r>
              <w:rPr>
                <w:rStyle w:val="13"/>
                <w:rFonts w:ascii="宋体" w:hAnsi="宋体" w:eastAsia="宋体" w:cs="宋体"/>
                <w:snapToGrid w:val="0"/>
                <w:sz w:val="21"/>
                <w:szCs w:val="21"/>
                <w:highlight w:val="none"/>
                <w:lang w:val="en-US" w:eastAsia="zh-CN" w:bidi="ar"/>
              </w:rPr>
              <w:t>分</w:t>
            </w:r>
            <w:r>
              <w:rPr>
                <w:rStyle w:val="14"/>
                <w:rFonts w:hint="eastAsia" w:ascii="宋体" w:hAnsi="宋体" w:eastAsia="宋体" w:cs="宋体"/>
                <w:snapToGrid w:val="0"/>
                <w:sz w:val="21"/>
                <w:szCs w:val="21"/>
                <w:highlight w:val="none"/>
                <w:lang w:val="en-US" w:eastAsia="zh-CN" w:bidi="ar"/>
              </w:rPr>
              <w:t xml:space="preserve"> </w:t>
            </w:r>
            <w:r>
              <w:rPr>
                <w:rStyle w:val="13"/>
                <w:rFonts w:ascii="宋体" w:hAnsi="宋体" w:eastAsia="宋体" w:cs="宋体"/>
                <w:snapToGrid w:val="0"/>
                <w:sz w:val="21"/>
                <w:szCs w:val="21"/>
                <w:highlight w:val="none"/>
                <w:lang w:val="en-US" w:eastAsia="zh-CN" w:bidi="ar"/>
              </w:rPr>
              <w:t>良好</w:t>
            </w:r>
            <w:r>
              <w:rPr>
                <w:rStyle w:val="14"/>
                <w:rFonts w:hint="eastAsia" w:ascii="宋体" w:hAnsi="宋体" w:eastAsia="宋体" w:cs="宋体"/>
                <w:snapToGrid w:val="0"/>
                <w:sz w:val="21"/>
                <w:szCs w:val="21"/>
                <w:highlight w:val="none"/>
                <w:lang w:val="en-US" w:eastAsia="zh-CN" w:bidi="ar"/>
              </w:rPr>
              <w:t xml:space="preserve"> </w:t>
            </w:r>
            <w:r>
              <w:rPr>
                <w:rStyle w:val="13"/>
                <w:rFonts w:ascii="宋体" w:hAnsi="宋体" w:eastAsia="宋体" w:cs="宋体"/>
                <w:snapToGrid w:val="0"/>
                <w:sz w:val="21"/>
                <w:szCs w:val="21"/>
                <w:highlight w:val="none"/>
                <w:lang w:val="en-US" w:eastAsia="zh-CN" w:bidi="ar"/>
              </w:rPr>
              <w:t>不核减</w:t>
            </w:r>
            <w:r>
              <w:rPr>
                <w:rStyle w:val="14"/>
                <w:rFonts w:hint="eastAsia" w:ascii="宋体" w:hAnsi="宋体" w:eastAsia="宋体" w:cs="宋体"/>
                <w:snapToGrid w:val="0"/>
                <w:sz w:val="21"/>
                <w:szCs w:val="21"/>
                <w:highlight w:val="none"/>
                <w:lang w:val="en-US" w:eastAsia="zh-CN" w:bidi="ar"/>
              </w:rPr>
              <w:br w:type="textWrapping"/>
            </w:r>
            <w:r>
              <w:rPr>
                <w:rStyle w:val="14"/>
                <w:rFonts w:hint="eastAsia" w:ascii="宋体" w:hAnsi="宋体" w:eastAsia="宋体" w:cs="宋体"/>
                <w:snapToGrid w:val="0"/>
                <w:sz w:val="21"/>
                <w:szCs w:val="21"/>
                <w:highlight w:val="none"/>
                <w:lang w:val="en-US" w:eastAsia="zh-CN" w:bidi="ar"/>
              </w:rPr>
              <w:t>3</w:t>
            </w:r>
            <w:r>
              <w:rPr>
                <w:rStyle w:val="13"/>
                <w:rFonts w:ascii="宋体" w:hAnsi="宋体" w:eastAsia="宋体" w:cs="宋体"/>
                <w:snapToGrid w:val="0"/>
                <w:sz w:val="21"/>
                <w:szCs w:val="21"/>
                <w:highlight w:val="none"/>
                <w:lang w:val="en-US" w:eastAsia="zh-CN" w:bidi="ar"/>
              </w:rPr>
              <w:t>、</w:t>
            </w:r>
            <w:r>
              <w:rPr>
                <w:rStyle w:val="14"/>
                <w:rFonts w:hint="eastAsia" w:ascii="宋体" w:hAnsi="宋体" w:eastAsia="宋体" w:cs="宋体"/>
                <w:snapToGrid w:val="0"/>
                <w:sz w:val="21"/>
                <w:szCs w:val="21"/>
                <w:highlight w:val="none"/>
                <w:lang w:val="en-US" w:eastAsia="zh-CN" w:bidi="ar"/>
              </w:rPr>
              <w:t>85</w:t>
            </w:r>
            <w:r>
              <w:rPr>
                <w:rStyle w:val="13"/>
                <w:rFonts w:ascii="宋体" w:hAnsi="宋体" w:eastAsia="宋体" w:cs="宋体"/>
                <w:snapToGrid w:val="0"/>
                <w:sz w:val="21"/>
                <w:szCs w:val="21"/>
                <w:highlight w:val="none"/>
                <w:lang w:val="en-US" w:eastAsia="zh-CN" w:bidi="ar"/>
              </w:rPr>
              <w:t>分</w:t>
            </w:r>
            <w:r>
              <w:rPr>
                <w:rStyle w:val="14"/>
                <w:rFonts w:hint="eastAsia" w:ascii="宋体" w:hAnsi="宋体" w:eastAsia="宋体" w:cs="宋体"/>
                <w:snapToGrid w:val="0"/>
                <w:sz w:val="21"/>
                <w:szCs w:val="21"/>
                <w:highlight w:val="none"/>
                <w:lang w:val="en-US" w:eastAsia="zh-CN" w:bidi="ar"/>
              </w:rPr>
              <w:t xml:space="preserve"> - 89</w:t>
            </w:r>
            <w:r>
              <w:rPr>
                <w:rStyle w:val="13"/>
                <w:rFonts w:ascii="宋体" w:hAnsi="宋体" w:eastAsia="宋体" w:cs="宋体"/>
                <w:snapToGrid w:val="0"/>
                <w:sz w:val="21"/>
                <w:szCs w:val="21"/>
                <w:highlight w:val="none"/>
                <w:lang w:val="en-US" w:eastAsia="zh-CN" w:bidi="ar"/>
              </w:rPr>
              <w:t>分</w:t>
            </w:r>
            <w:r>
              <w:rPr>
                <w:rStyle w:val="14"/>
                <w:rFonts w:hint="eastAsia" w:ascii="宋体" w:hAnsi="宋体" w:eastAsia="宋体" w:cs="宋体"/>
                <w:snapToGrid w:val="0"/>
                <w:sz w:val="21"/>
                <w:szCs w:val="21"/>
                <w:highlight w:val="none"/>
                <w:lang w:val="en-US" w:eastAsia="zh-CN" w:bidi="ar"/>
              </w:rPr>
              <w:t xml:space="preserve"> </w:t>
            </w:r>
            <w:r>
              <w:rPr>
                <w:rStyle w:val="13"/>
                <w:rFonts w:ascii="宋体" w:hAnsi="宋体" w:eastAsia="宋体" w:cs="宋体"/>
                <w:snapToGrid w:val="0"/>
                <w:sz w:val="21"/>
                <w:szCs w:val="21"/>
                <w:highlight w:val="none"/>
                <w:lang w:val="en-US" w:eastAsia="zh-CN" w:bidi="ar"/>
              </w:rPr>
              <w:t>合格</w:t>
            </w:r>
            <w:r>
              <w:rPr>
                <w:rStyle w:val="14"/>
                <w:rFonts w:hint="eastAsia" w:ascii="宋体" w:hAnsi="宋体" w:eastAsia="宋体" w:cs="宋体"/>
                <w:snapToGrid w:val="0"/>
                <w:sz w:val="21"/>
                <w:szCs w:val="21"/>
                <w:highlight w:val="none"/>
                <w:lang w:val="en-US" w:eastAsia="zh-CN" w:bidi="ar"/>
              </w:rPr>
              <w:t xml:space="preserve"> </w:t>
            </w:r>
            <w:r>
              <w:rPr>
                <w:rStyle w:val="13"/>
                <w:rFonts w:ascii="宋体" w:hAnsi="宋体" w:eastAsia="宋体" w:cs="宋体"/>
                <w:snapToGrid w:val="0"/>
                <w:sz w:val="21"/>
                <w:szCs w:val="21"/>
                <w:highlight w:val="none"/>
                <w:lang w:val="en-US" w:eastAsia="zh-CN" w:bidi="ar"/>
              </w:rPr>
              <w:t>核减当月服务费的</w:t>
            </w:r>
            <w:r>
              <w:rPr>
                <w:rStyle w:val="14"/>
                <w:rFonts w:hint="eastAsia" w:ascii="宋体" w:hAnsi="宋体" w:eastAsia="宋体" w:cs="宋体"/>
                <w:snapToGrid w:val="0"/>
                <w:sz w:val="21"/>
                <w:szCs w:val="21"/>
                <w:highlight w:val="none"/>
                <w:lang w:val="en-US" w:eastAsia="zh-CN" w:bidi="ar"/>
              </w:rPr>
              <w:t xml:space="preserve"> 2%</w:t>
            </w:r>
            <w:r>
              <w:rPr>
                <w:rStyle w:val="14"/>
                <w:rFonts w:hint="eastAsia" w:ascii="宋体" w:hAnsi="宋体" w:eastAsia="宋体" w:cs="宋体"/>
                <w:snapToGrid w:val="0"/>
                <w:sz w:val="21"/>
                <w:szCs w:val="21"/>
                <w:highlight w:val="none"/>
                <w:lang w:val="en-US" w:eastAsia="zh-CN" w:bidi="ar"/>
              </w:rPr>
              <w:br w:type="textWrapping"/>
            </w:r>
            <w:r>
              <w:rPr>
                <w:rStyle w:val="14"/>
                <w:rFonts w:hint="eastAsia" w:ascii="宋体" w:hAnsi="宋体" w:eastAsia="宋体" w:cs="宋体"/>
                <w:snapToGrid w:val="0"/>
                <w:sz w:val="21"/>
                <w:szCs w:val="21"/>
                <w:highlight w:val="none"/>
                <w:lang w:val="en-US" w:eastAsia="zh-CN" w:bidi="ar"/>
              </w:rPr>
              <w:t>4</w:t>
            </w:r>
            <w:r>
              <w:rPr>
                <w:rStyle w:val="13"/>
                <w:rFonts w:ascii="宋体" w:hAnsi="宋体" w:eastAsia="宋体" w:cs="宋体"/>
                <w:snapToGrid w:val="0"/>
                <w:sz w:val="21"/>
                <w:szCs w:val="21"/>
                <w:highlight w:val="none"/>
                <w:lang w:val="en-US" w:eastAsia="zh-CN" w:bidi="ar"/>
              </w:rPr>
              <w:t>、</w:t>
            </w:r>
            <w:r>
              <w:rPr>
                <w:rStyle w:val="14"/>
                <w:rFonts w:hint="eastAsia" w:ascii="宋体" w:hAnsi="宋体" w:eastAsia="宋体" w:cs="宋体"/>
                <w:snapToGrid w:val="0"/>
                <w:sz w:val="21"/>
                <w:szCs w:val="21"/>
                <w:highlight w:val="none"/>
                <w:lang w:val="en-US" w:eastAsia="zh-CN" w:bidi="ar"/>
              </w:rPr>
              <w:t>80</w:t>
            </w:r>
            <w:r>
              <w:rPr>
                <w:rStyle w:val="13"/>
                <w:rFonts w:ascii="宋体" w:hAnsi="宋体" w:eastAsia="宋体" w:cs="宋体"/>
                <w:snapToGrid w:val="0"/>
                <w:sz w:val="21"/>
                <w:szCs w:val="21"/>
                <w:highlight w:val="none"/>
                <w:lang w:val="en-US" w:eastAsia="zh-CN" w:bidi="ar"/>
              </w:rPr>
              <w:t>分</w:t>
            </w:r>
            <w:r>
              <w:rPr>
                <w:rStyle w:val="14"/>
                <w:rFonts w:hint="eastAsia" w:ascii="宋体" w:hAnsi="宋体" w:eastAsia="宋体" w:cs="宋体"/>
                <w:snapToGrid w:val="0"/>
                <w:sz w:val="21"/>
                <w:szCs w:val="21"/>
                <w:highlight w:val="none"/>
                <w:lang w:val="en-US" w:eastAsia="zh-CN" w:bidi="ar"/>
              </w:rPr>
              <w:t xml:space="preserve"> - 84</w:t>
            </w:r>
            <w:r>
              <w:rPr>
                <w:rStyle w:val="13"/>
                <w:rFonts w:ascii="宋体" w:hAnsi="宋体" w:eastAsia="宋体" w:cs="宋体"/>
                <w:snapToGrid w:val="0"/>
                <w:sz w:val="21"/>
                <w:szCs w:val="21"/>
                <w:highlight w:val="none"/>
                <w:lang w:val="en-US" w:eastAsia="zh-CN" w:bidi="ar"/>
              </w:rPr>
              <w:t>分</w:t>
            </w:r>
            <w:r>
              <w:rPr>
                <w:rStyle w:val="14"/>
                <w:rFonts w:hint="eastAsia" w:ascii="宋体" w:hAnsi="宋体" w:eastAsia="宋体" w:cs="宋体"/>
                <w:snapToGrid w:val="0"/>
                <w:sz w:val="21"/>
                <w:szCs w:val="21"/>
                <w:highlight w:val="none"/>
                <w:lang w:val="en-US" w:eastAsia="zh-CN" w:bidi="ar"/>
              </w:rPr>
              <w:t xml:space="preserve"> </w:t>
            </w:r>
            <w:r>
              <w:rPr>
                <w:rStyle w:val="13"/>
                <w:rFonts w:ascii="宋体" w:hAnsi="宋体" w:eastAsia="宋体" w:cs="宋体"/>
                <w:snapToGrid w:val="0"/>
                <w:sz w:val="21"/>
                <w:szCs w:val="21"/>
                <w:highlight w:val="none"/>
                <w:lang w:val="en-US" w:eastAsia="zh-CN" w:bidi="ar"/>
              </w:rPr>
              <w:t>基本合格</w:t>
            </w:r>
            <w:r>
              <w:rPr>
                <w:rStyle w:val="14"/>
                <w:rFonts w:hint="eastAsia" w:ascii="宋体" w:hAnsi="宋体" w:eastAsia="宋体" w:cs="宋体"/>
                <w:snapToGrid w:val="0"/>
                <w:sz w:val="21"/>
                <w:szCs w:val="21"/>
                <w:highlight w:val="none"/>
                <w:lang w:val="en-US" w:eastAsia="zh-CN" w:bidi="ar"/>
              </w:rPr>
              <w:t xml:space="preserve"> </w:t>
            </w:r>
            <w:r>
              <w:rPr>
                <w:rStyle w:val="13"/>
                <w:rFonts w:ascii="宋体" w:hAnsi="宋体" w:eastAsia="宋体" w:cs="宋体"/>
                <w:snapToGrid w:val="0"/>
                <w:sz w:val="21"/>
                <w:szCs w:val="21"/>
                <w:highlight w:val="none"/>
                <w:lang w:val="en-US" w:eastAsia="zh-CN" w:bidi="ar"/>
              </w:rPr>
              <w:t>核减当月服务费的</w:t>
            </w:r>
            <w:r>
              <w:rPr>
                <w:rStyle w:val="14"/>
                <w:rFonts w:hint="eastAsia" w:ascii="宋体" w:hAnsi="宋体" w:eastAsia="宋体" w:cs="宋体"/>
                <w:snapToGrid w:val="0"/>
                <w:sz w:val="21"/>
                <w:szCs w:val="21"/>
                <w:highlight w:val="none"/>
                <w:lang w:val="en-US" w:eastAsia="zh-CN" w:bidi="ar"/>
              </w:rPr>
              <w:t xml:space="preserve"> 5%</w:t>
            </w:r>
            <w:r>
              <w:rPr>
                <w:rStyle w:val="14"/>
                <w:rFonts w:hint="eastAsia" w:ascii="宋体" w:hAnsi="宋体" w:eastAsia="宋体" w:cs="宋体"/>
                <w:snapToGrid w:val="0"/>
                <w:sz w:val="21"/>
                <w:szCs w:val="21"/>
                <w:highlight w:val="none"/>
                <w:lang w:val="en-US" w:eastAsia="zh-CN" w:bidi="ar"/>
              </w:rPr>
              <w:br w:type="textWrapping"/>
            </w:r>
            <w:r>
              <w:rPr>
                <w:rStyle w:val="14"/>
                <w:rFonts w:hint="eastAsia" w:ascii="宋体" w:hAnsi="宋体" w:eastAsia="宋体" w:cs="宋体"/>
                <w:snapToGrid w:val="0"/>
                <w:sz w:val="21"/>
                <w:szCs w:val="21"/>
                <w:highlight w:val="none"/>
                <w:lang w:val="en-US" w:eastAsia="zh-CN" w:bidi="ar"/>
              </w:rPr>
              <w:t>5</w:t>
            </w:r>
            <w:r>
              <w:rPr>
                <w:rStyle w:val="13"/>
                <w:rFonts w:ascii="宋体" w:hAnsi="宋体" w:eastAsia="宋体" w:cs="宋体"/>
                <w:snapToGrid w:val="0"/>
                <w:sz w:val="21"/>
                <w:szCs w:val="21"/>
                <w:highlight w:val="none"/>
                <w:lang w:val="en-US" w:eastAsia="zh-CN" w:bidi="ar"/>
              </w:rPr>
              <w:t>、</w:t>
            </w:r>
            <w:r>
              <w:rPr>
                <w:rStyle w:val="14"/>
                <w:rFonts w:hint="eastAsia" w:ascii="宋体" w:hAnsi="宋体" w:eastAsia="宋体" w:cs="宋体"/>
                <w:snapToGrid w:val="0"/>
                <w:sz w:val="21"/>
                <w:szCs w:val="21"/>
                <w:highlight w:val="none"/>
                <w:lang w:val="en-US" w:eastAsia="zh-CN" w:bidi="ar"/>
              </w:rPr>
              <w:t>70</w:t>
            </w:r>
            <w:r>
              <w:rPr>
                <w:rStyle w:val="13"/>
                <w:rFonts w:ascii="宋体" w:hAnsi="宋体" w:eastAsia="宋体" w:cs="宋体"/>
                <w:snapToGrid w:val="0"/>
                <w:sz w:val="21"/>
                <w:szCs w:val="21"/>
                <w:highlight w:val="none"/>
                <w:lang w:val="en-US" w:eastAsia="zh-CN" w:bidi="ar"/>
              </w:rPr>
              <w:t>分</w:t>
            </w:r>
            <w:r>
              <w:rPr>
                <w:rStyle w:val="14"/>
                <w:rFonts w:hint="eastAsia" w:ascii="宋体" w:hAnsi="宋体" w:eastAsia="宋体" w:cs="宋体"/>
                <w:snapToGrid w:val="0"/>
                <w:sz w:val="21"/>
                <w:szCs w:val="21"/>
                <w:highlight w:val="none"/>
                <w:lang w:val="en-US" w:eastAsia="zh-CN" w:bidi="ar"/>
              </w:rPr>
              <w:t xml:space="preserve"> - 79</w:t>
            </w:r>
            <w:r>
              <w:rPr>
                <w:rStyle w:val="13"/>
                <w:rFonts w:ascii="宋体" w:hAnsi="宋体" w:eastAsia="宋体" w:cs="宋体"/>
                <w:snapToGrid w:val="0"/>
                <w:sz w:val="21"/>
                <w:szCs w:val="21"/>
                <w:highlight w:val="none"/>
                <w:lang w:val="en-US" w:eastAsia="zh-CN" w:bidi="ar"/>
              </w:rPr>
              <w:t>分</w:t>
            </w:r>
            <w:r>
              <w:rPr>
                <w:rStyle w:val="14"/>
                <w:rFonts w:hint="eastAsia" w:ascii="宋体" w:hAnsi="宋体" w:eastAsia="宋体" w:cs="宋体"/>
                <w:snapToGrid w:val="0"/>
                <w:sz w:val="21"/>
                <w:szCs w:val="21"/>
                <w:highlight w:val="none"/>
                <w:lang w:val="en-US" w:eastAsia="zh-CN" w:bidi="ar"/>
              </w:rPr>
              <w:t xml:space="preserve"> </w:t>
            </w:r>
            <w:r>
              <w:rPr>
                <w:rStyle w:val="13"/>
                <w:rFonts w:ascii="宋体" w:hAnsi="宋体" w:eastAsia="宋体" w:cs="宋体"/>
                <w:snapToGrid w:val="0"/>
                <w:sz w:val="21"/>
                <w:szCs w:val="21"/>
                <w:highlight w:val="none"/>
                <w:lang w:val="en-US" w:eastAsia="zh-CN" w:bidi="ar"/>
              </w:rPr>
              <w:t>不合格</w:t>
            </w:r>
            <w:r>
              <w:rPr>
                <w:rStyle w:val="14"/>
                <w:rFonts w:hint="eastAsia" w:ascii="宋体" w:hAnsi="宋体" w:eastAsia="宋体" w:cs="宋体"/>
                <w:snapToGrid w:val="0"/>
                <w:sz w:val="21"/>
                <w:szCs w:val="21"/>
                <w:highlight w:val="none"/>
                <w:lang w:val="en-US" w:eastAsia="zh-CN" w:bidi="ar"/>
              </w:rPr>
              <w:t xml:space="preserve"> </w:t>
            </w:r>
            <w:r>
              <w:rPr>
                <w:rStyle w:val="13"/>
                <w:rFonts w:ascii="宋体" w:hAnsi="宋体" w:eastAsia="宋体" w:cs="宋体"/>
                <w:snapToGrid w:val="0"/>
                <w:sz w:val="21"/>
                <w:szCs w:val="21"/>
                <w:highlight w:val="none"/>
                <w:lang w:val="en-US" w:eastAsia="zh-CN" w:bidi="ar"/>
              </w:rPr>
              <w:t>核减当月服务费的</w:t>
            </w:r>
            <w:r>
              <w:rPr>
                <w:rStyle w:val="14"/>
                <w:rFonts w:hint="eastAsia" w:ascii="宋体" w:hAnsi="宋体" w:eastAsia="宋体" w:cs="宋体"/>
                <w:snapToGrid w:val="0"/>
                <w:sz w:val="21"/>
                <w:szCs w:val="21"/>
                <w:highlight w:val="none"/>
                <w:lang w:val="en-US" w:eastAsia="zh-CN" w:bidi="ar"/>
              </w:rPr>
              <w:t xml:space="preserve"> 10%</w:t>
            </w:r>
            <w:r>
              <w:rPr>
                <w:rStyle w:val="14"/>
                <w:rFonts w:hint="eastAsia" w:ascii="宋体" w:hAnsi="宋体" w:eastAsia="宋体" w:cs="宋体"/>
                <w:snapToGrid w:val="0"/>
                <w:sz w:val="21"/>
                <w:szCs w:val="21"/>
                <w:highlight w:val="none"/>
                <w:lang w:val="en-US" w:eastAsia="zh-CN" w:bidi="ar"/>
              </w:rPr>
              <w:br w:type="textWrapping"/>
            </w:r>
            <w:r>
              <w:rPr>
                <w:rStyle w:val="14"/>
                <w:rFonts w:hint="eastAsia" w:ascii="宋体" w:hAnsi="宋体" w:eastAsia="宋体" w:cs="宋体"/>
                <w:snapToGrid w:val="0"/>
                <w:sz w:val="21"/>
                <w:szCs w:val="21"/>
                <w:highlight w:val="none"/>
                <w:lang w:val="en-US" w:eastAsia="zh-CN" w:bidi="ar"/>
              </w:rPr>
              <w:t>6</w:t>
            </w:r>
            <w:r>
              <w:rPr>
                <w:rStyle w:val="13"/>
                <w:rFonts w:ascii="宋体" w:hAnsi="宋体" w:eastAsia="宋体" w:cs="宋体"/>
                <w:snapToGrid w:val="0"/>
                <w:sz w:val="21"/>
                <w:szCs w:val="21"/>
                <w:highlight w:val="none"/>
                <w:lang w:val="en-US" w:eastAsia="zh-CN" w:bidi="ar"/>
              </w:rPr>
              <w:t>、</w:t>
            </w:r>
            <w:r>
              <w:rPr>
                <w:rStyle w:val="14"/>
                <w:rFonts w:hint="eastAsia" w:ascii="宋体" w:hAnsi="宋体" w:eastAsia="宋体" w:cs="宋体"/>
                <w:snapToGrid w:val="0"/>
                <w:sz w:val="21"/>
                <w:szCs w:val="21"/>
                <w:highlight w:val="none"/>
                <w:lang w:val="en-US" w:eastAsia="zh-CN" w:bidi="ar"/>
              </w:rPr>
              <w:t>70</w:t>
            </w:r>
            <w:r>
              <w:rPr>
                <w:rStyle w:val="13"/>
                <w:rFonts w:ascii="宋体" w:hAnsi="宋体" w:eastAsia="宋体" w:cs="宋体"/>
                <w:snapToGrid w:val="0"/>
                <w:sz w:val="21"/>
                <w:szCs w:val="21"/>
                <w:highlight w:val="none"/>
                <w:lang w:val="en-US" w:eastAsia="zh-CN" w:bidi="ar"/>
              </w:rPr>
              <w:t>分以下</w:t>
            </w:r>
            <w:r>
              <w:rPr>
                <w:rStyle w:val="14"/>
                <w:rFonts w:hint="eastAsia" w:ascii="宋体" w:hAnsi="宋体" w:eastAsia="宋体" w:cs="宋体"/>
                <w:snapToGrid w:val="0"/>
                <w:sz w:val="21"/>
                <w:szCs w:val="21"/>
                <w:highlight w:val="none"/>
                <w:lang w:val="en-US" w:eastAsia="zh-CN" w:bidi="ar"/>
              </w:rPr>
              <w:t xml:space="preserve"> </w:t>
            </w:r>
            <w:r>
              <w:rPr>
                <w:rStyle w:val="13"/>
                <w:rFonts w:ascii="宋体" w:hAnsi="宋体" w:eastAsia="宋体" w:cs="宋体"/>
                <w:snapToGrid w:val="0"/>
                <w:sz w:val="21"/>
                <w:szCs w:val="21"/>
                <w:highlight w:val="none"/>
                <w:lang w:val="en-US" w:eastAsia="zh-CN" w:bidi="ar"/>
              </w:rPr>
              <w:t>严重不合格</w:t>
            </w:r>
            <w:r>
              <w:rPr>
                <w:rStyle w:val="14"/>
                <w:rFonts w:hint="eastAsia" w:ascii="宋体" w:hAnsi="宋体" w:eastAsia="宋体" w:cs="宋体"/>
                <w:snapToGrid w:val="0"/>
                <w:sz w:val="21"/>
                <w:szCs w:val="21"/>
                <w:highlight w:val="none"/>
                <w:lang w:val="en-US" w:eastAsia="zh-CN" w:bidi="ar"/>
              </w:rPr>
              <w:t xml:space="preserve"> </w:t>
            </w:r>
            <w:r>
              <w:rPr>
                <w:rStyle w:val="13"/>
                <w:rFonts w:ascii="宋体" w:hAnsi="宋体" w:eastAsia="宋体" w:cs="宋体"/>
                <w:snapToGrid w:val="0"/>
                <w:sz w:val="21"/>
                <w:szCs w:val="21"/>
                <w:highlight w:val="none"/>
                <w:lang w:val="en-US" w:eastAsia="zh-CN" w:bidi="ar"/>
              </w:rPr>
              <w:t>核减当月服务费的</w:t>
            </w:r>
            <w:r>
              <w:rPr>
                <w:rStyle w:val="14"/>
                <w:rFonts w:hint="eastAsia" w:ascii="宋体" w:hAnsi="宋体" w:eastAsia="宋体" w:cs="宋体"/>
                <w:snapToGrid w:val="0"/>
                <w:sz w:val="21"/>
                <w:szCs w:val="21"/>
                <w:highlight w:val="none"/>
                <w:lang w:val="en-US" w:eastAsia="zh-CN" w:bidi="ar"/>
              </w:rPr>
              <w:t xml:space="preserve"> 20%</w:t>
            </w:r>
            <w:r>
              <w:rPr>
                <w:rStyle w:val="13"/>
                <w:rFonts w:ascii="宋体" w:hAnsi="宋体" w:eastAsia="宋体" w:cs="宋体"/>
                <w:snapToGrid w:val="0"/>
                <w:sz w:val="21"/>
                <w:szCs w:val="21"/>
                <w:highlight w:val="none"/>
                <w:lang w:val="en-US" w:eastAsia="zh-CN" w:bidi="ar"/>
              </w:rPr>
              <w:t>，且甲方有权要求乙方更换主要管理人员或服务人员</w:t>
            </w:r>
            <w:r>
              <w:rPr>
                <w:rStyle w:val="14"/>
                <w:rFonts w:hint="eastAsia" w:ascii="宋体" w:hAnsi="宋体" w:eastAsia="宋体" w:cs="宋体"/>
                <w:snapToGrid w:val="0"/>
                <w:sz w:val="21"/>
                <w:szCs w:val="21"/>
                <w:highlight w:val="none"/>
                <w:lang w:val="en-US" w:eastAsia="zh-CN" w:bidi="ar"/>
              </w:rPr>
              <w:br w:type="textWrapping"/>
            </w:r>
            <w:r>
              <w:rPr>
                <w:rStyle w:val="13"/>
                <w:rFonts w:ascii="宋体" w:hAnsi="宋体" w:eastAsia="宋体" w:cs="宋体"/>
                <w:snapToGrid w:val="0"/>
                <w:sz w:val="21"/>
                <w:szCs w:val="21"/>
                <w:highlight w:val="none"/>
                <w:lang w:val="en-US" w:eastAsia="zh-CN" w:bidi="ar"/>
              </w:rPr>
              <w:t>说明：</w:t>
            </w:r>
            <w:r>
              <w:rPr>
                <w:rStyle w:val="14"/>
                <w:rFonts w:hint="eastAsia" w:ascii="宋体" w:hAnsi="宋体" w:eastAsia="宋体" w:cs="宋体"/>
                <w:snapToGrid w:val="0"/>
                <w:sz w:val="21"/>
                <w:szCs w:val="21"/>
                <w:highlight w:val="none"/>
                <w:lang w:val="en-US" w:eastAsia="zh-CN" w:bidi="ar"/>
              </w:rPr>
              <w:br w:type="textWrapping"/>
            </w:r>
            <w:r>
              <w:rPr>
                <w:rStyle w:val="13"/>
                <w:rFonts w:ascii="宋体" w:hAnsi="宋体" w:eastAsia="宋体" w:cs="宋体"/>
                <w:snapToGrid w:val="0"/>
                <w:sz w:val="21"/>
                <w:szCs w:val="21"/>
                <w:highlight w:val="none"/>
                <w:lang w:val="en-US" w:eastAsia="zh-CN" w:bidi="ar"/>
              </w:rPr>
              <w:t>（</w:t>
            </w:r>
            <w:r>
              <w:rPr>
                <w:rStyle w:val="14"/>
                <w:rFonts w:hint="eastAsia" w:ascii="宋体" w:hAnsi="宋体" w:eastAsia="宋体" w:cs="宋体"/>
                <w:snapToGrid w:val="0"/>
                <w:sz w:val="21"/>
                <w:szCs w:val="21"/>
                <w:highlight w:val="none"/>
                <w:lang w:val="en-US" w:eastAsia="zh-CN" w:bidi="ar"/>
              </w:rPr>
              <w:t>1</w:t>
            </w:r>
            <w:r>
              <w:rPr>
                <w:rStyle w:val="13"/>
                <w:rFonts w:ascii="宋体" w:hAnsi="宋体" w:eastAsia="宋体" w:cs="宋体"/>
                <w:snapToGrid w:val="0"/>
                <w:sz w:val="21"/>
                <w:szCs w:val="21"/>
                <w:highlight w:val="none"/>
                <w:lang w:val="en-US" w:eastAsia="zh-CN" w:bidi="ar"/>
              </w:rPr>
              <w:t>）核减基数为该人员当月的服务费（按实际出勤折算）。</w:t>
            </w:r>
            <w:r>
              <w:rPr>
                <w:rStyle w:val="14"/>
                <w:rFonts w:hint="eastAsia" w:ascii="宋体" w:hAnsi="宋体" w:eastAsia="宋体" w:cs="宋体"/>
                <w:snapToGrid w:val="0"/>
                <w:sz w:val="21"/>
                <w:szCs w:val="21"/>
                <w:highlight w:val="none"/>
                <w:lang w:val="en-US" w:eastAsia="zh-CN" w:bidi="ar"/>
              </w:rPr>
              <w:br w:type="textWrapping"/>
            </w:r>
            <w:r>
              <w:rPr>
                <w:rStyle w:val="13"/>
                <w:rFonts w:ascii="宋体" w:hAnsi="宋体" w:eastAsia="宋体" w:cs="宋体"/>
                <w:snapToGrid w:val="0"/>
                <w:sz w:val="21"/>
                <w:szCs w:val="21"/>
                <w:highlight w:val="none"/>
                <w:lang w:val="en-US" w:eastAsia="zh-CN" w:bidi="ar"/>
              </w:rPr>
              <w:t>（</w:t>
            </w:r>
            <w:r>
              <w:rPr>
                <w:rStyle w:val="14"/>
                <w:rFonts w:hint="eastAsia" w:ascii="宋体" w:hAnsi="宋体" w:eastAsia="宋体" w:cs="宋体"/>
                <w:snapToGrid w:val="0"/>
                <w:sz w:val="21"/>
                <w:szCs w:val="21"/>
                <w:highlight w:val="none"/>
                <w:lang w:val="en-US" w:eastAsia="zh-CN" w:bidi="ar"/>
              </w:rPr>
              <w:t>2</w:t>
            </w:r>
            <w:r>
              <w:rPr>
                <w:rStyle w:val="13"/>
                <w:rFonts w:ascii="宋体" w:hAnsi="宋体" w:eastAsia="宋体" w:cs="宋体"/>
                <w:snapToGrid w:val="0"/>
                <w:sz w:val="21"/>
                <w:szCs w:val="21"/>
                <w:highlight w:val="none"/>
                <w:lang w:val="en-US" w:eastAsia="zh-CN" w:bidi="ar"/>
              </w:rPr>
              <w:t>）若为整体外包（非按人头计费），核减基数为该标段当月应付服务费总额。</w:t>
            </w:r>
            <w:r>
              <w:rPr>
                <w:rStyle w:val="14"/>
                <w:rFonts w:hint="eastAsia" w:ascii="宋体" w:hAnsi="宋体" w:eastAsia="宋体" w:cs="宋体"/>
                <w:snapToGrid w:val="0"/>
                <w:sz w:val="21"/>
                <w:szCs w:val="21"/>
                <w:highlight w:val="none"/>
                <w:lang w:val="en-US" w:eastAsia="zh-CN" w:bidi="ar"/>
              </w:rPr>
              <w:br w:type="textWrapping"/>
            </w:r>
            <w:r>
              <w:rPr>
                <w:rStyle w:val="13"/>
                <w:rFonts w:ascii="宋体" w:hAnsi="宋体" w:eastAsia="宋体" w:cs="宋体"/>
                <w:snapToGrid w:val="0"/>
                <w:sz w:val="21"/>
                <w:szCs w:val="21"/>
                <w:highlight w:val="none"/>
                <w:lang w:val="en-US" w:eastAsia="zh-CN" w:bidi="ar"/>
              </w:rPr>
              <w:t>（</w:t>
            </w:r>
            <w:r>
              <w:rPr>
                <w:rStyle w:val="14"/>
                <w:rFonts w:hint="eastAsia" w:ascii="宋体" w:hAnsi="宋体" w:eastAsia="宋体" w:cs="宋体"/>
                <w:snapToGrid w:val="0"/>
                <w:sz w:val="21"/>
                <w:szCs w:val="21"/>
                <w:highlight w:val="none"/>
                <w:lang w:val="en-US" w:eastAsia="zh-CN" w:bidi="ar"/>
              </w:rPr>
              <w:t>3</w:t>
            </w:r>
            <w:r>
              <w:rPr>
                <w:rStyle w:val="13"/>
                <w:rFonts w:ascii="宋体" w:hAnsi="宋体" w:eastAsia="宋体" w:cs="宋体"/>
                <w:snapToGrid w:val="0"/>
                <w:sz w:val="21"/>
                <w:szCs w:val="21"/>
                <w:highlight w:val="none"/>
                <w:lang w:val="en-US" w:eastAsia="zh-CN" w:bidi="ar"/>
              </w:rPr>
              <w:t>）同一人员连续</w:t>
            </w:r>
            <w:r>
              <w:rPr>
                <w:rStyle w:val="14"/>
                <w:rFonts w:hint="eastAsia" w:ascii="宋体" w:hAnsi="宋体" w:eastAsia="宋体" w:cs="宋体"/>
                <w:snapToGrid w:val="0"/>
                <w:sz w:val="21"/>
                <w:szCs w:val="21"/>
                <w:highlight w:val="none"/>
                <w:lang w:val="en-US" w:eastAsia="zh-CN" w:bidi="ar"/>
              </w:rPr>
              <w:t>2</w:t>
            </w:r>
            <w:r>
              <w:rPr>
                <w:rStyle w:val="13"/>
                <w:rFonts w:ascii="宋体" w:hAnsi="宋体" w:eastAsia="宋体" w:cs="宋体"/>
                <w:snapToGrid w:val="0"/>
                <w:sz w:val="21"/>
                <w:szCs w:val="21"/>
                <w:highlight w:val="none"/>
                <w:lang w:val="en-US" w:eastAsia="zh-CN" w:bidi="ar"/>
              </w:rPr>
              <w:t>次月度得分低于</w:t>
            </w:r>
            <w:r>
              <w:rPr>
                <w:rStyle w:val="14"/>
                <w:rFonts w:hint="eastAsia" w:ascii="宋体" w:hAnsi="宋体" w:eastAsia="宋体" w:cs="宋体"/>
                <w:snapToGrid w:val="0"/>
                <w:sz w:val="21"/>
                <w:szCs w:val="21"/>
                <w:highlight w:val="none"/>
                <w:lang w:val="en-US" w:eastAsia="zh-CN" w:bidi="ar"/>
              </w:rPr>
              <w:t>70</w:t>
            </w:r>
            <w:r>
              <w:rPr>
                <w:rStyle w:val="13"/>
                <w:rFonts w:ascii="宋体" w:hAnsi="宋体" w:eastAsia="宋体" w:cs="宋体"/>
                <w:snapToGrid w:val="0"/>
                <w:sz w:val="21"/>
                <w:szCs w:val="21"/>
                <w:highlight w:val="none"/>
                <w:lang w:val="en-US" w:eastAsia="zh-CN" w:bidi="ar"/>
              </w:rPr>
              <w:t>分，甲方有权要求乙方无条件更换。</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highlight w:val="none"/>
                <w:u w:val="none"/>
              </w:rPr>
            </w:pPr>
          </w:p>
        </w:tc>
        <w:tc>
          <w:tcPr>
            <w:tcW w:w="541" w:type="pct"/>
            <w:tcBorders>
              <w:top w:val="single" w:color="000000" w:sz="4" w:space="0"/>
              <w:left w:val="single" w:color="000000" w:sz="4" w:space="0"/>
              <w:bottom w:val="single" w:color="000000" w:sz="4" w:space="0"/>
              <w:right w:val="nil"/>
            </w:tcBorders>
            <w:noWrap w:val="0"/>
            <w:vAlign w:val="center"/>
          </w:tcPr>
          <w:p>
            <w:pPr>
              <w:jc w:val="center"/>
              <w:rPr>
                <w:rFonts w:hint="eastAsia" w:ascii="宋体" w:hAnsi="宋体" w:eastAsia="宋体" w:cs="宋体"/>
                <w:i w:val="0"/>
                <w:iCs w:val="0"/>
                <w:color w:val="000000"/>
                <w:sz w:val="21"/>
                <w:szCs w:val="21"/>
                <w:highlight w:val="none"/>
                <w:u w:val="none"/>
              </w:rPr>
            </w:pPr>
          </w:p>
        </w:tc>
        <w:tc>
          <w:tcPr>
            <w:tcW w:w="541" w:type="pct"/>
            <w:tcBorders>
              <w:top w:val="single" w:color="000000" w:sz="4" w:space="0"/>
              <w:left w:val="single" w:color="000000" w:sz="4" w:space="0"/>
              <w:bottom w:val="single" w:color="000000" w:sz="4" w:space="0"/>
              <w:right w:val="nil"/>
            </w:tcBorders>
            <w:noWrap/>
            <w:vAlign w:val="center"/>
          </w:tcPr>
          <w:p>
            <w:pPr>
              <w:jc w:val="center"/>
              <w:rPr>
                <w:rFonts w:hint="eastAsia" w:ascii="宋体" w:hAnsi="宋体" w:eastAsia="宋体" w:cs="宋体"/>
                <w:i w:val="0"/>
                <w:iCs w:val="0"/>
                <w:color w:val="000000"/>
                <w:sz w:val="21"/>
                <w:szCs w:val="21"/>
                <w:highlight w:val="none"/>
                <w:u w:val="none"/>
              </w:rPr>
            </w:pPr>
          </w:p>
        </w:tc>
        <w:tc>
          <w:tcPr>
            <w:tcW w:w="333"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highlight w:val="none"/>
                <w:u w:val="none"/>
              </w:rPr>
            </w:pPr>
          </w:p>
        </w:tc>
        <w:tc>
          <w:tcPr>
            <w:tcW w:w="336"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9" w:hRule="atLeast"/>
        </w:trPr>
        <w:tc>
          <w:tcPr>
            <w:tcW w:w="58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Style w:val="12"/>
                <w:rFonts w:ascii="宋体" w:hAnsi="宋体" w:eastAsia="宋体" w:cs="宋体"/>
                <w:snapToGrid w:val="0"/>
                <w:sz w:val="21"/>
                <w:szCs w:val="21"/>
                <w:highlight w:val="none"/>
                <w:lang w:val="en-US" w:eastAsia="zh-CN" w:bidi="ar"/>
              </w:rPr>
              <w:t>特别规定</w:t>
            </w:r>
          </w:p>
        </w:tc>
        <w:tc>
          <w:tcPr>
            <w:tcW w:w="2333"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Style w:val="13"/>
                <w:rFonts w:ascii="宋体" w:hAnsi="宋体" w:eastAsia="宋体" w:cs="宋体"/>
                <w:snapToGrid w:val="0"/>
                <w:sz w:val="21"/>
                <w:szCs w:val="21"/>
                <w:highlight w:val="none"/>
                <w:lang w:val="en-US" w:eastAsia="zh-CN" w:bidi="ar"/>
              </w:rPr>
              <w:t>重大过失一票否决：发生以下情形之一，当月考核直接评定为</w:t>
            </w:r>
            <w:r>
              <w:rPr>
                <w:rStyle w:val="14"/>
                <w:rFonts w:hint="eastAsia" w:ascii="宋体" w:hAnsi="宋体" w:eastAsia="宋体" w:cs="宋体"/>
                <w:snapToGrid w:val="0"/>
                <w:sz w:val="21"/>
                <w:szCs w:val="21"/>
                <w:highlight w:val="none"/>
                <w:lang w:val="en-US" w:eastAsia="zh-CN" w:bidi="ar"/>
              </w:rPr>
              <w:t>70</w:t>
            </w:r>
            <w:r>
              <w:rPr>
                <w:rStyle w:val="13"/>
                <w:rFonts w:ascii="宋体" w:hAnsi="宋体" w:eastAsia="宋体" w:cs="宋体"/>
                <w:snapToGrid w:val="0"/>
                <w:sz w:val="21"/>
                <w:szCs w:val="21"/>
                <w:highlight w:val="none"/>
                <w:lang w:val="en-US" w:eastAsia="zh-CN" w:bidi="ar"/>
              </w:rPr>
              <w:t>分以下，并按合同约定追究违约责任：</w:t>
            </w:r>
            <w:r>
              <w:rPr>
                <w:rStyle w:val="14"/>
                <w:rFonts w:hint="eastAsia" w:ascii="宋体" w:hAnsi="宋体" w:eastAsia="宋体" w:cs="宋体"/>
                <w:snapToGrid w:val="0"/>
                <w:sz w:val="21"/>
                <w:szCs w:val="21"/>
                <w:highlight w:val="none"/>
                <w:lang w:val="en-US" w:eastAsia="zh-CN" w:bidi="ar"/>
              </w:rPr>
              <w:br w:type="textWrapping"/>
            </w:r>
            <w:r>
              <w:rPr>
                <w:rStyle w:val="14"/>
                <w:rFonts w:hint="eastAsia" w:ascii="宋体" w:hAnsi="宋体" w:eastAsia="宋体" w:cs="宋体"/>
                <w:snapToGrid w:val="0"/>
                <w:sz w:val="21"/>
                <w:szCs w:val="21"/>
                <w:highlight w:val="none"/>
                <w:lang w:val="en-US" w:eastAsia="zh-CN" w:bidi="ar"/>
              </w:rPr>
              <w:t>1</w:t>
            </w:r>
            <w:r>
              <w:rPr>
                <w:rStyle w:val="13"/>
                <w:rFonts w:ascii="宋体" w:hAnsi="宋体" w:eastAsia="宋体" w:cs="宋体"/>
                <w:snapToGrid w:val="0"/>
                <w:sz w:val="21"/>
                <w:szCs w:val="21"/>
                <w:highlight w:val="none"/>
                <w:lang w:val="en-US" w:eastAsia="zh-CN" w:bidi="ar"/>
              </w:rPr>
              <w:t>、发生安全责任事故（造成人员受伤或财产损失）；</w:t>
            </w:r>
            <w:r>
              <w:rPr>
                <w:rStyle w:val="14"/>
                <w:rFonts w:hint="eastAsia" w:ascii="宋体" w:hAnsi="宋体" w:eastAsia="宋体" w:cs="宋体"/>
                <w:snapToGrid w:val="0"/>
                <w:sz w:val="21"/>
                <w:szCs w:val="21"/>
                <w:highlight w:val="none"/>
                <w:lang w:val="en-US" w:eastAsia="zh-CN" w:bidi="ar"/>
              </w:rPr>
              <w:br w:type="textWrapping"/>
            </w:r>
            <w:r>
              <w:rPr>
                <w:rStyle w:val="14"/>
                <w:rFonts w:hint="eastAsia" w:ascii="宋体" w:hAnsi="宋体" w:eastAsia="宋体" w:cs="宋体"/>
                <w:snapToGrid w:val="0"/>
                <w:sz w:val="21"/>
                <w:szCs w:val="21"/>
                <w:highlight w:val="none"/>
                <w:lang w:val="en-US" w:eastAsia="zh-CN" w:bidi="ar"/>
              </w:rPr>
              <w:t>2</w:t>
            </w:r>
            <w:r>
              <w:rPr>
                <w:rStyle w:val="13"/>
                <w:rFonts w:ascii="宋体" w:hAnsi="宋体" w:eastAsia="宋体" w:cs="宋体"/>
                <w:snapToGrid w:val="0"/>
                <w:sz w:val="21"/>
                <w:szCs w:val="21"/>
                <w:highlight w:val="none"/>
                <w:lang w:val="en-US" w:eastAsia="zh-CN" w:bidi="ar"/>
              </w:rPr>
              <w:t>、严重违反甲方规章制度（如酒后上岗、打架斗殴、偷盗等）；</w:t>
            </w:r>
            <w:r>
              <w:rPr>
                <w:rStyle w:val="14"/>
                <w:rFonts w:hint="eastAsia" w:ascii="宋体" w:hAnsi="宋体" w:eastAsia="宋体" w:cs="宋体"/>
                <w:snapToGrid w:val="0"/>
                <w:sz w:val="21"/>
                <w:szCs w:val="21"/>
                <w:highlight w:val="none"/>
                <w:lang w:val="en-US" w:eastAsia="zh-CN" w:bidi="ar"/>
              </w:rPr>
              <w:br w:type="textWrapping"/>
            </w:r>
            <w:r>
              <w:rPr>
                <w:rStyle w:val="14"/>
                <w:rFonts w:hint="eastAsia" w:ascii="宋体" w:hAnsi="宋体" w:eastAsia="宋体" w:cs="宋体"/>
                <w:snapToGrid w:val="0"/>
                <w:sz w:val="21"/>
                <w:szCs w:val="21"/>
                <w:highlight w:val="none"/>
                <w:lang w:val="en-US" w:eastAsia="zh-CN" w:bidi="ar"/>
              </w:rPr>
              <w:t>3</w:t>
            </w:r>
            <w:r>
              <w:rPr>
                <w:rStyle w:val="13"/>
                <w:rFonts w:ascii="宋体" w:hAnsi="宋体" w:eastAsia="宋体" w:cs="宋体"/>
                <w:snapToGrid w:val="0"/>
                <w:sz w:val="21"/>
                <w:szCs w:val="21"/>
                <w:highlight w:val="none"/>
                <w:lang w:val="en-US" w:eastAsia="zh-CN" w:bidi="ar"/>
              </w:rPr>
              <w:t>、泄露甲方商业秘密；</w:t>
            </w:r>
            <w:r>
              <w:rPr>
                <w:rStyle w:val="14"/>
                <w:rFonts w:hint="eastAsia" w:ascii="宋体" w:hAnsi="宋体" w:eastAsia="宋体" w:cs="宋体"/>
                <w:snapToGrid w:val="0"/>
                <w:sz w:val="21"/>
                <w:szCs w:val="21"/>
                <w:highlight w:val="none"/>
                <w:lang w:val="en-US" w:eastAsia="zh-CN" w:bidi="ar"/>
              </w:rPr>
              <w:br w:type="textWrapping"/>
            </w:r>
            <w:r>
              <w:rPr>
                <w:rStyle w:val="14"/>
                <w:rFonts w:hint="eastAsia" w:ascii="宋体" w:hAnsi="宋体" w:eastAsia="宋体" w:cs="宋体"/>
                <w:snapToGrid w:val="0"/>
                <w:sz w:val="21"/>
                <w:szCs w:val="21"/>
                <w:highlight w:val="none"/>
                <w:lang w:val="en-US" w:eastAsia="zh-CN" w:bidi="ar"/>
              </w:rPr>
              <w:t>4</w:t>
            </w:r>
            <w:r>
              <w:rPr>
                <w:rStyle w:val="13"/>
                <w:rFonts w:ascii="宋体" w:hAnsi="宋体" w:eastAsia="宋体" w:cs="宋体"/>
                <w:snapToGrid w:val="0"/>
                <w:sz w:val="21"/>
                <w:szCs w:val="21"/>
                <w:highlight w:val="none"/>
                <w:lang w:val="en-US" w:eastAsia="zh-CN" w:bidi="ar"/>
              </w:rPr>
              <w:t>、无资质上岗被政府部门处罚。</w:t>
            </w:r>
            <w:r>
              <w:rPr>
                <w:rStyle w:val="14"/>
                <w:rFonts w:hint="eastAsia" w:ascii="宋体" w:hAnsi="宋体" w:eastAsia="宋体" w:cs="宋体"/>
                <w:snapToGrid w:val="0"/>
                <w:sz w:val="21"/>
                <w:szCs w:val="21"/>
                <w:highlight w:val="none"/>
                <w:lang w:val="en-US" w:eastAsia="zh-CN" w:bidi="ar"/>
              </w:rPr>
              <w:br w:type="textWrapping"/>
            </w:r>
            <w:r>
              <w:rPr>
                <w:rStyle w:val="14"/>
                <w:rFonts w:hint="eastAsia" w:ascii="宋体" w:hAnsi="宋体" w:eastAsia="宋体" w:cs="宋体"/>
                <w:snapToGrid w:val="0"/>
                <w:sz w:val="21"/>
                <w:szCs w:val="21"/>
                <w:highlight w:val="none"/>
                <w:lang w:val="en-US" w:eastAsia="zh-CN" w:bidi="ar"/>
              </w:rPr>
              <w:t>5</w:t>
            </w:r>
            <w:r>
              <w:rPr>
                <w:rStyle w:val="13"/>
                <w:rFonts w:ascii="宋体" w:hAnsi="宋体" w:eastAsia="宋体" w:cs="宋体"/>
                <w:snapToGrid w:val="0"/>
                <w:sz w:val="21"/>
                <w:szCs w:val="21"/>
                <w:highlight w:val="none"/>
                <w:lang w:val="en-US" w:eastAsia="zh-CN" w:bidi="ar"/>
              </w:rPr>
              <w:t>、申诉处理：乙方对考核结果有异议的，应在规定时间内提交书面申诉及证明材料。甲方复核后作出的决定为最终扣款依据，但不影响乙方按合同约定通过诉讼</w:t>
            </w:r>
            <w:r>
              <w:rPr>
                <w:rStyle w:val="14"/>
                <w:rFonts w:hint="eastAsia" w:ascii="宋体" w:hAnsi="宋体" w:eastAsia="宋体" w:cs="宋体"/>
                <w:snapToGrid w:val="0"/>
                <w:sz w:val="21"/>
                <w:szCs w:val="21"/>
                <w:highlight w:val="none"/>
                <w:lang w:val="en-US" w:eastAsia="zh-CN" w:bidi="ar"/>
              </w:rPr>
              <w:t>/</w:t>
            </w:r>
            <w:r>
              <w:rPr>
                <w:rStyle w:val="13"/>
                <w:rFonts w:ascii="宋体" w:hAnsi="宋体" w:eastAsia="宋体" w:cs="宋体"/>
                <w:snapToGrid w:val="0"/>
                <w:sz w:val="21"/>
                <w:szCs w:val="21"/>
                <w:highlight w:val="none"/>
                <w:lang w:val="en-US" w:eastAsia="zh-CN" w:bidi="ar"/>
              </w:rPr>
              <w:t>仲裁等方式解决争议的权利。</w:t>
            </w:r>
            <w:r>
              <w:rPr>
                <w:rStyle w:val="14"/>
                <w:rFonts w:hint="eastAsia" w:ascii="宋体" w:hAnsi="宋体" w:eastAsia="宋体" w:cs="宋体"/>
                <w:snapToGrid w:val="0"/>
                <w:sz w:val="21"/>
                <w:szCs w:val="21"/>
                <w:highlight w:val="none"/>
                <w:lang w:val="en-US" w:eastAsia="zh-CN" w:bidi="ar"/>
              </w:rPr>
              <w:br w:type="textWrapping"/>
            </w:r>
            <w:r>
              <w:rPr>
                <w:rStyle w:val="14"/>
                <w:rFonts w:hint="eastAsia" w:ascii="宋体" w:hAnsi="宋体" w:eastAsia="宋体" w:cs="宋体"/>
                <w:snapToGrid w:val="0"/>
                <w:sz w:val="21"/>
                <w:szCs w:val="21"/>
                <w:highlight w:val="none"/>
                <w:lang w:val="en-US" w:eastAsia="zh-CN" w:bidi="ar"/>
              </w:rPr>
              <w:t>6</w:t>
            </w:r>
            <w:r>
              <w:rPr>
                <w:rStyle w:val="13"/>
                <w:rFonts w:ascii="宋体" w:hAnsi="宋体" w:eastAsia="宋体" w:cs="宋体"/>
                <w:snapToGrid w:val="0"/>
                <w:sz w:val="21"/>
                <w:szCs w:val="21"/>
                <w:highlight w:val="none"/>
                <w:lang w:val="en-US" w:eastAsia="zh-CN" w:bidi="ar"/>
              </w:rPr>
              <w:t>、持续改进：连续</w:t>
            </w:r>
            <w:r>
              <w:rPr>
                <w:rStyle w:val="14"/>
                <w:rFonts w:hint="eastAsia" w:ascii="宋体" w:hAnsi="宋体" w:eastAsia="宋体" w:cs="宋体"/>
                <w:snapToGrid w:val="0"/>
                <w:sz w:val="21"/>
                <w:szCs w:val="21"/>
                <w:highlight w:val="none"/>
                <w:lang w:val="en-US" w:eastAsia="zh-CN" w:bidi="ar"/>
              </w:rPr>
              <w:t>3</w:t>
            </w:r>
            <w:r>
              <w:rPr>
                <w:rStyle w:val="13"/>
                <w:rFonts w:ascii="宋体" w:hAnsi="宋体" w:eastAsia="宋体" w:cs="宋体"/>
                <w:snapToGrid w:val="0"/>
                <w:sz w:val="21"/>
                <w:szCs w:val="21"/>
                <w:highlight w:val="none"/>
                <w:lang w:val="en-US" w:eastAsia="zh-CN" w:bidi="ar"/>
              </w:rPr>
              <w:t>个月考核得分低于</w:t>
            </w:r>
            <w:r>
              <w:rPr>
                <w:rStyle w:val="14"/>
                <w:rFonts w:hint="eastAsia" w:ascii="宋体" w:hAnsi="宋体" w:eastAsia="宋体" w:cs="宋体"/>
                <w:snapToGrid w:val="0"/>
                <w:sz w:val="21"/>
                <w:szCs w:val="21"/>
                <w:highlight w:val="none"/>
                <w:lang w:val="en-US" w:eastAsia="zh-CN" w:bidi="ar"/>
              </w:rPr>
              <w:t>80</w:t>
            </w:r>
            <w:r>
              <w:rPr>
                <w:rStyle w:val="13"/>
                <w:rFonts w:ascii="宋体" w:hAnsi="宋体" w:eastAsia="宋体" w:cs="宋体"/>
                <w:snapToGrid w:val="0"/>
                <w:sz w:val="21"/>
                <w:szCs w:val="21"/>
                <w:highlight w:val="none"/>
                <w:lang w:val="en-US" w:eastAsia="zh-CN" w:bidi="ar"/>
              </w:rPr>
              <w:t>分的，甲方有权约谈乙方负责人，并要求提交书面整改方案。连续</w:t>
            </w:r>
            <w:r>
              <w:rPr>
                <w:rStyle w:val="14"/>
                <w:rFonts w:hint="eastAsia" w:ascii="宋体" w:hAnsi="宋体" w:eastAsia="宋体" w:cs="宋体"/>
                <w:snapToGrid w:val="0"/>
                <w:sz w:val="21"/>
                <w:szCs w:val="21"/>
                <w:highlight w:val="none"/>
                <w:lang w:val="en-US" w:eastAsia="zh-CN" w:bidi="ar"/>
              </w:rPr>
              <w:t>6</w:t>
            </w:r>
            <w:r>
              <w:rPr>
                <w:rStyle w:val="13"/>
                <w:rFonts w:ascii="宋体" w:hAnsi="宋体" w:eastAsia="宋体" w:cs="宋体"/>
                <w:snapToGrid w:val="0"/>
                <w:sz w:val="21"/>
                <w:szCs w:val="21"/>
                <w:highlight w:val="none"/>
                <w:lang w:val="en-US" w:eastAsia="zh-CN" w:bidi="ar"/>
              </w:rPr>
              <w:t>个月得分低于</w:t>
            </w:r>
            <w:r>
              <w:rPr>
                <w:rStyle w:val="14"/>
                <w:rFonts w:hint="eastAsia" w:ascii="宋体" w:hAnsi="宋体" w:eastAsia="宋体" w:cs="宋体"/>
                <w:snapToGrid w:val="0"/>
                <w:sz w:val="21"/>
                <w:szCs w:val="21"/>
                <w:highlight w:val="none"/>
                <w:lang w:val="en-US" w:eastAsia="zh-CN" w:bidi="ar"/>
              </w:rPr>
              <w:t>80</w:t>
            </w:r>
            <w:r>
              <w:rPr>
                <w:rStyle w:val="13"/>
                <w:rFonts w:ascii="宋体" w:hAnsi="宋体" w:eastAsia="宋体" w:cs="宋体"/>
                <w:snapToGrid w:val="0"/>
                <w:sz w:val="21"/>
                <w:szCs w:val="21"/>
                <w:highlight w:val="none"/>
                <w:lang w:val="en-US" w:eastAsia="zh-CN" w:bidi="ar"/>
              </w:rPr>
              <w:t>分的，甲方有权提前解除合同。</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highlight w:val="none"/>
                <w:u w:val="none"/>
              </w:rPr>
            </w:pPr>
          </w:p>
        </w:tc>
        <w:tc>
          <w:tcPr>
            <w:tcW w:w="541" w:type="pct"/>
            <w:tcBorders>
              <w:top w:val="single" w:color="000000" w:sz="4" w:space="0"/>
              <w:left w:val="single" w:color="000000" w:sz="4" w:space="0"/>
              <w:bottom w:val="single" w:color="000000" w:sz="4" w:space="0"/>
              <w:right w:val="nil"/>
            </w:tcBorders>
            <w:noWrap w:val="0"/>
            <w:vAlign w:val="center"/>
          </w:tcPr>
          <w:p>
            <w:pPr>
              <w:jc w:val="center"/>
              <w:rPr>
                <w:rFonts w:hint="eastAsia" w:ascii="宋体" w:hAnsi="宋体" w:eastAsia="宋体" w:cs="宋体"/>
                <w:i w:val="0"/>
                <w:iCs w:val="0"/>
                <w:color w:val="000000"/>
                <w:sz w:val="21"/>
                <w:szCs w:val="21"/>
                <w:highlight w:val="none"/>
                <w:u w:val="none"/>
              </w:rPr>
            </w:pPr>
          </w:p>
        </w:tc>
        <w:tc>
          <w:tcPr>
            <w:tcW w:w="541" w:type="pct"/>
            <w:tcBorders>
              <w:top w:val="single" w:color="000000" w:sz="4" w:space="0"/>
              <w:left w:val="single" w:color="000000" w:sz="4" w:space="0"/>
              <w:bottom w:val="single" w:color="000000" w:sz="4" w:space="0"/>
              <w:right w:val="nil"/>
            </w:tcBorders>
            <w:noWrap/>
            <w:vAlign w:val="center"/>
          </w:tcPr>
          <w:p>
            <w:pPr>
              <w:jc w:val="center"/>
              <w:rPr>
                <w:rFonts w:hint="eastAsia" w:ascii="宋体" w:hAnsi="宋体" w:eastAsia="宋体" w:cs="宋体"/>
                <w:i w:val="0"/>
                <w:iCs w:val="0"/>
                <w:color w:val="000000"/>
                <w:sz w:val="21"/>
                <w:szCs w:val="21"/>
                <w:highlight w:val="none"/>
                <w:u w:val="none"/>
              </w:rPr>
            </w:pPr>
          </w:p>
        </w:tc>
        <w:tc>
          <w:tcPr>
            <w:tcW w:w="333"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highlight w:val="none"/>
                <w:u w:val="none"/>
              </w:rPr>
            </w:pPr>
          </w:p>
        </w:tc>
        <w:tc>
          <w:tcPr>
            <w:tcW w:w="336"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trPr>
        <w:tc>
          <w:tcPr>
            <w:tcW w:w="2914"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Style w:val="11"/>
                <w:rFonts w:ascii="宋体" w:hAnsi="宋体" w:eastAsia="宋体" w:cs="宋体"/>
                <w:snapToGrid w:val="0"/>
                <w:sz w:val="21"/>
                <w:szCs w:val="21"/>
                <w:highlight w:val="none"/>
                <w:lang w:val="en-US" w:eastAsia="zh-CN" w:bidi="ar"/>
              </w:rPr>
              <w:t>总计得分</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1"/>
                <w:szCs w:val="21"/>
                <w:highlight w:val="none"/>
                <w:u w:val="none"/>
              </w:rPr>
            </w:pPr>
          </w:p>
        </w:tc>
        <w:tc>
          <w:tcPr>
            <w:tcW w:w="541" w:type="pct"/>
            <w:tcBorders>
              <w:top w:val="single" w:color="000000" w:sz="4" w:space="0"/>
              <w:left w:val="single" w:color="000000" w:sz="4" w:space="0"/>
              <w:bottom w:val="single" w:color="000000" w:sz="4" w:space="0"/>
              <w:right w:val="nil"/>
            </w:tcBorders>
            <w:noWrap/>
            <w:vAlign w:val="center"/>
          </w:tcPr>
          <w:p>
            <w:pPr>
              <w:jc w:val="center"/>
              <w:rPr>
                <w:rFonts w:hint="eastAsia" w:ascii="宋体" w:hAnsi="宋体" w:eastAsia="宋体" w:cs="宋体"/>
                <w:i w:val="0"/>
                <w:iCs w:val="0"/>
                <w:color w:val="000000"/>
                <w:sz w:val="21"/>
                <w:szCs w:val="21"/>
                <w:highlight w:val="none"/>
                <w:u w:val="none"/>
              </w:rPr>
            </w:pPr>
          </w:p>
        </w:tc>
        <w:tc>
          <w:tcPr>
            <w:tcW w:w="541" w:type="pct"/>
            <w:tcBorders>
              <w:top w:val="single" w:color="000000" w:sz="4" w:space="0"/>
              <w:left w:val="single" w:color="000000" w:sz="4" w:space="0"/>
              <w:bottom w:val="single" w:color="000000" w:sz="4" w:space="0"/>
              <w:right w:val="nil"/>
            </w:tcBorders>
            <w:noWrap/>
            <w:vAlign w:val="center"/>
          </w:tcPr>
          <w:p>
            <w:pPr>
              <w:jc w:val="center"/>
              <w:rPr>
                <w:rFonts w:hint="eastAsia" w:ascii="宋体" w:hAnsi="宋体" w:eastAsia="宋体" w:cs="宋体"/>
                <w:i w:val="0"/>
                <w:iCs w:val="0"/>
                <w:color w:val="000000"/>
                <w:sz w:val="21"/>
                <w:szCs w:val="21"/>
                <w:highlight w:val="none"/>
                <w:u w:val="none"/>
              </w:rPr>
            </w:pPr>
          </w:p>
        </w:tc>
        <w:tc>
          <w:tcPr>
            <w:tcW w:w="333"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highlight w:val="none"/>
                <w:u w:val="none"/>
              </w:rPr>
            </w:pPr>
          </w:p>
        </w:tc>
        <w:tc>
          <w:tcPr>
            <w:tcW w:w="336"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highlight w:val="none"/>
                <w:u w:val="none"/>
              </w:rPr>
            </w:pPr>
          </w:p>
        </w:tc>
      </w:tr>
      <w:bookmarkEnd w:id="1"/>
    </w:tbl>
    <w:p>
      <w:pPr>
        <w:pStyle w:val="2"/>
        <w:shd w:val="clear" w:color="auto" w:fill="auto"/>
        <w:ind w:left="0" w:leftChars="0" w:firstLine="0" w:firstLineChars="0"/>
        <w:rPr>
          <w:rFonts w:hint="eastAsia"/>
          <w:color w:val="auto"/>
          <w:highlight w:val="none"/>
          <w:lang w:eastAsia="zh-CN"/>
        </w:rPr>
      </w:pPr>
    </w:p>
    <w:p/>
    <w:sectPr>
      <w:headerReference r:id="rId3" w:type="default"/>
      <w:footerReference r:id="rId4" w:type="default"/>
      <w:pgSz w:w="11907" w:h="16839"/>
      <w:pgMar w:top="1431" w:right="1785" w:bottom="1154" w:left="1785" w:header="0" w:footer="991"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Rounded MT Bold">
    <w:panose1 w:val="020F0704030504030204"/>
    <w:charset w:val="00"/>
    <w:family w:val="swiss"/>
    <w:pitch w:val="default"/>
    <w:sig w:usb0="00000003"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087"/>
      <w:rPr>
        <w:rFonts w:ascii="Arial Rounded MT Bold" w:hAnsi="Arial Rounded MT Bold" w:eastAsia="Arial Rounded MT Bold" w:cs="Arial Rounded MT Bold"/>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5"/>
                            <w:rPr>
                              <w:rFonts w:ascii="宋体" w:hAnsi="宋体" w:eastAsia="宋体"/>
                              <w:sz w:val="28"/>
                            </w:rPr>
                          </w:pP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53</w:t>
                          </w:r>
                          <w:r>
                            <w:rPr>
                              <w:rFonts w:ascii="宋体" w:hAnsi="宋体" w:eastAsia="宋体"/>
                              <w:sz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s0lY7tAAAAAFAQAADwAAAAAAAAABACAAAAAiAAAAZHJzL2Rv&#10;d25yZXYueG1sUEsBAhQAFAAAAAgAh07iQIvhV3XQAQAAogMAAA4AAAAAAAAAAQAgAAAAHwEAAGRy&#10;cy9lMm9Eb2MueG1sUEsFBgAAAAAGAAYAWQEAAGEFAAAAAA==&#10;">
              <v:fill on="f" focussize="0,0"/>
              <v:stroke on="f" weight="0.5pt"/>
              <v:imagedata o:title=""/>
              <o:lock v:ext="edit" aspectratio="f"/>
              <v:textbox inset="0mm,0mm,0mm,0mm" style="mso-fit-shape-to-text:t;">
                <w:txbxContent>
                  <w:p>
                    <w:pPr>
                      <w:pStyle w:val="5"/>
                      <w:rPr>
                        <w:rFonts w:ascii="宋体" w:hAnsi="宋体" w:eastAsia="宋体"/>
                        <w:sz w:val="28"/>
                      </w:rPr>
                    </w:pP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53</w:t>
                    </w:r>
                    <w:r>
                      <w:rPr>
                        <w:rFonts w:ascii="宋体" w:hAnsi="宋体" w:eastAsia="宋体"/>
                        <w:sz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C8F70D"/>
    <w:multiLevelType w:val="singleLevel"/>
    <w:tmpl w:val="C8C8F70D"/>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6601D"/>
    <w:rsid w:val="012C09E6"/>
    <w:rsid w:val="01A17F5D"/>
    <w:rsid w:val="03A762C0"/>
    <w:rsid w:val="03E86060"/>
    <w:rsid w:val="05666E52"/>
    <w:rsid w:val="05C90C41"/>
    <w:rsid w:val="06311E10"/>
    <w:rsid w:val="06701A59"/>
    <w:rsid w:val="06A70976"/>
    <w:rsid w:val="06F704F9"/>
    <w:rsid w:val="08260160"/>
    <w:rsid w:val="0B520307"/>
    <w:rsid w:val="0B686AF6"/>
    <w:rsid w:val="0BAE7C38"/>
    <w:rsid w:val="0BE64D1B"/>
    <w:rsid w:val="0D4B1858"/>
    <w:rsid w:val="0D841421"/>
    <w:rsid w:val="0E475979"/>
    <w:rsid w:val="0EFA637E"/>
    <w:rsid w:val="0F844FCF"/>
    <w:rsid w:val="0FD22917"/>
    <w:rsid w:val="10457D49"/>
    <w:rsid w:val="10B76167"/>
    <w:rsid w:val="10BF04AA"/>
    <w:rsid w:val="11AD6C79"/>
    <w:rsid w:val="13492913"/>
    <w:rsid w:val="13D13ECE"/>
    <w:rsid w:val="14B93037"/>
    <w:rsid w:val="16980BD0"/>
    <w:rsid w:val="17CB0AD8"/>
    <w:rsid w:val="18011602"/>
    <w:rsid w:val="1AEA1DAD"/>
    <w:rsid w:val="1CEB1162"/>
    <w:rsid w:val="1D022A84"/>
    <w:rsid w:val="1DA40017"/>
    <w:rsid w:val="1DB7314C"/>
    <w:rsid w:val="1E470965"/>
    <w:rsid w:val="1F020FC3"/>
    <w:rsid w:val="20936964"/>
    <w:rsid w:val="22BD1205"/>
    <w:rsid w:val="22E53B90"/>
    <w:rsid w:val="24DB5972"/>
    <w:rsid w:val="24FE5689"/>
    <w:rsid w:val="250052C3"/>
    <w:rsid w:val="25E94B87"/>
    <w:rsid w:val="288A4F82"/>
    <w:rsid w:val="2A021FA1"/>
    <w:rsid w:val="2A3A518B"/>
    <w:rsid w:val="2A7F7B78"/>
    <w:rsid w:val="2B665221"/>
    <w:rsid w:val="2B692665"/>
    <w:rsid w:val="2B8466AB"/>
    <w:rsid w:val="2C211A89"/>
    <w:rsid w:val="2C3806A6"/>
    <w:rsid w:val="2D1F579E"/>
    <w:rsid w:val="2D702136"/>
    <w:rsid w:val="2D8F05B4"/>
    <w:rsid w:val="2E6210AF"/>
    <w:rsid w:val="2E8571C2"/>
    <w:rsid w:val="2F1B0B74"/>
    <w:rsid w:val="2F7507C8"/>
    <w:rsid w:val="319405F9"/>
    <w:rsid w:val="323668DE"/>
    <w:rsid w:val="331F61ED"/>
    <w:rsid w:val="33E4723E"/>
    <w:rsid w:val="3516032E"/>
    <w:rsid w:val="36252EF1"/>
    <w:rsid w:val="37801E22"/>
    <w:rsid w:val="396A0FA9"/>
    <w:rsid w:val="3BF85CD9"/>
    <w:rsid w:val="3C546783"/>
    <w:rsid w:val="3C655144"/>
    <w:rsid w:val="3D3643AC"/>
    <w:rsid w:val="3ECB7FB9"/>
    <w:rsid w:val="3EFC238D"/>
    <w:rsid w:val="3F1E7841"/>
    <w:rsid w:val="3FE07A3A"/>
    <w:rsid w:val="3FF61491"/>
    <w:rsid w:val="41967BC7"/>
    <w:rsid w:val="41DC5362"/>
    <w:rsid w:val="42067FF2"/>
    <w:rsid w:val="420B543D"/>
    <w:rsid w:val="42F81B60"/>
    <w:rsid w:val="43103916"/>
    <w:rsid w:val="431717B2"/>
    <w:rsid w:val="43F5638C"/>
    <w:rsid w:val="442A15C5"/>
    <w:rsid w:val="464760F6"/>
    <w:rsid w:val="477642C3"/>
    <w:rsid w:val="47886690"/>
    <w:rsid w:val="47BC323F"/>
    <w:rsid w:val="47F0460C"/>
    <w:rsid w:val="48BE62E5"/>
    <w:rsid w:val="4989460B"/>
    <w:rsid w:val="4A095A3A"/>
    <w:rsid w:val="4A682783"/>
    <w:rsid w:val="4A8D04AA"/>
    <w:rsid w:val="4AEA7A95"/>
    <w:rsid w:val="4B177AAC"/>
    <w:rsid w:val="4BB01486"/>
    <w:rsid w:val="4BE911C6"/>
    <w:rsid w:val="4C6D7967"/>
    <w:rsid w:val="4C853E18"/>
    <w:rsid w:val="4E24691A"/>
    <w:rsid w:val="4EE002CE"/>
    <w:rsid w:val="4FD0663E"/>
    <w:rsid w:val="5081728A"/>
    <w:rsid w:val="50DB00F2"/>
    <w:rsid w:val="50E63E2B"/>
    <w:rsid w:val="513D12C9"/>
    <w:rsid w:val="53E34A51"/>
    <w:rsid w:val="555719B5"/>
    <w:rsid w:val="556709D9"/>
    <w:rsid w:val="55A97934"/>
    <w:rsid w:val="56385DA4"/>
    <w:rsid w:val="568B376B"/>
    <w:rsid w:val="56DB1C0D"/>
    <w:rsid w:val="589870FB"/>
    <w:rsid w:val="589B13CB"/>
    <w:rsid w:val="58B44EED"/>
    <w:rsid w:val="5A5644E5"/>
    <w:rsid w:val="5A7E0801"/>
    <w:rsid w:val="5CB123C3"/>
    <w:rsid w:val="5D59154F"/>
    <w:rsid w:val="5E816A4D"/>
    <w:rsid w:val="5E8F3B0C"/>
    <w:rsid w:val="5F322057"/>
    <w:rsid w:val="608D406F"/>
    <w:rsid w:val="60C85C2D"/>
    <w:rsid w:val="622163B3"/>
    <w:rsid w:val="625C09C3"/>
    <w:rsid w:val="62857D1F"/>
    <w:rsid w:val="63270132"/>
    <w:rsid w:val="633A6C94"/>
    <w:rsid w:val="63FB5FFD"/>
    <w:rsid w:val="64192B63"/>
    <w:rsid w:val="65A15240"/>
    <w:rsid w:val="65B15EE7"/>
    <w:rsid w:val="663E784C"/>
    <w:rsid w:val="666D1BC7"/>
    <w:rsid w:val="668A07B2"/>
    <w:rsid w:val="67A6085E"/>
    <w:rsid w:val="67C07B71"/>
    <w:rsid w:val="68E12695"/>
    <w:rsid w:val="6A883197"/>
    <w:rsid w:val="6AC1033C"/>
    <w:rsid w:val="6BCA30CE"/>
    <w:rsid w:val="6C560A4A"/>
    <w:rsid w:val="6C760BFC"/>
    <w:rsid w:val="6CDE5FEF"/>
    <w:rsid w:val="6D2F6CDF"/>
    <w:rsid w:val="6D8B22BA"/>
    <w:rsid w:val="6EA42846"/>
    <w:rsid w:val="703838A9"/>
    <w:rsid w:val="704074DF"/>
    <w:rsid w:val="707334C9"/>
    <w:rsid w:val="712D6B22"/>
    <w:rsid w:val="719B4EC3"/>
    <w:rsid w:val="71B00063"/>
    <w:rsid w:val="726B7098"/>
    <w:rsid w:val="74E25E76"/>
    <w:rsid w:val="753C0BBE"/>
    <w:rsid w:val="75AD18D9"/>
    <w:rsid w:val="761F4D18"/>
    <w:rsid w:val="76237B10"/>
    <w:rsid w:val="76D943BA"/>
    <w:rsid w:val="779269CB"/>
    <w:rsid w:val="77AE1875"/>
    <w:rsid w:val="78744D57"/>
    <w:rsid w:val="79031D7F"/>
    <w:rsid w:val="799A54B3"/>
    <w:rsid w:val="79CC6217"/>
    <w:rsid w:val="7B304D8F"/>
    <w:rsid w:val="7B540CE2"/>
    <w:rsid w:val="7B952422"/>
    <w:rsid w:val="7CF80C81"/>
    <w:rsid w:val="7D051A89"/>
    <w:rsid w:val="7D837A57"/>
    <w:rsid w:val="7DCF1B21"/>
    <w:rsid w:val="7E752A82"/>
    <w:rsid w:val="7EA47B28"/>
    <w:rsid w:val="7EB14C9A"/>
    <w:rsid w:val="7EF23D94"/>
    <w:rsid w:val="7F1C0902"/>
    <w:rsid w:val="7FEC26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3"/>
    <w:basedOn w:val="1"/>
    <w:next w:val="1"/>
    <w:qFormat/>
    <w:uiPriority w:val="0"/>
    <w:pPr>
      <w:keepNext/>
      <w:keepLines/>
      <w:ind w:left="200" w:leftChars="200"/>
      <w:outlineLvl w:val="2"/>
    </w:pPr>
    <w:rPr>
      <w:rFonts w:ascii="Times New Roman" w:hAnsi="Times New Roman" w:eastAsia="宋体"/>
      <w:bCs/>
      <w:sz w:val="30"/>
      <w:szCs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Indent"/>
    <w:basedOn w:val="1"/>
    <w:next w:val="4"/>
    <w:qFormat/>
    <w:uiPriority w:val="0"/>
    <w:pPr>
      <w:spacing w:after="120"/>
      <w:ind w:left="420" w:leftChars="200"/>
    </w:pPr>
    <w:rPr>
      <w:sz w:val="24"/>
    </w:rPr>
  </w:style>
  <w:style w:type="paragraph" w:styleId="4">
    <w:name w:val="Normal (Web)"/>
    <w:basedOn w:val="1"/>
    <w:qFormat/>
    <w:uiPriority w:val="99"/>
    <w:pPr>
      <w:spacing w:before="100" w:beforeAutospacing="1" w:after="100" w:afterAutospacing="1"/>
    </w:pPr>
    <w:rPr>
      <w:rFonts w:ascii="宋体" w:hAnsi="宋体" w:cs="宋体"/>
      <w:sz w:val="24"/>
    </w:rPr>
  </w:style>
  <w:style w:type="paragraph" w:styleId="5">
    <w:name w:val="footer"/>
    <w:basedOn w:val="1"/>
    <w:qFormat/>
    <w:uiPriority w:val="0"/>
    <w:pPr>
      <w:tabs>
        <w:tab w:val="center" w:pos="4153"/>
        <w:tab w:val="right" w:pos="8306"/>
      </w:tabs>
    </w:pPr>
    <w:rPr>
      <w:sz w:val="18"/>
    </w:rPr>
  </w:style>
  <w:style w:type="paragraph" w:styleId="6">
    <w:name w:val="Body Text First Indent 2"/>
    <w:basedOn w:val="3"/>
    <w:next w:val="1"/>
    <w:qFormat/>
    <w:uiPriority w:val="0"/>
    <w:pPr>
      <w:ind w:firstLine="420" w:firstLineChars="200"/>
    </w:pPr>
    <w:rPr>
      <w:sz w:val="21"/>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qFormat/>
    <w:uiPriority w:val="34"/>
    <w:pPr>
      <w:spacing w:line="360" w:lineRule="auto"/>
      <w:ind w:firstLine="420" w:firstLineChars="200"/>
    </w:pPr>
    <w:rPr>
      <w:rFonts w:ascii="Arial Rounded MT Bold" w:hAnsi="Arial Rounded MT Bold" w:eastAsia="宋体" w:cs="Times New Roman"/>
      <w:sz w:val="24"/>
    </w:rPr>
  </w:style>
  <w:style w:type="character" w:customStyle="1" w:styleId="11">
    <w:name w:val="font81"/>
    <w:basedOn w:val="9"/>
    <w:qFormat/>
    <w:uiPriority w:val="0"/>
    <w:rPr>
      <w:rFonts w:hint="eastAsia" w:ascii="宋体" w:hAnsi="宋体" w:eastAsia="宋体" w:cs="宋体"/>
      <w:b/>
      <w:bCs/>
      <w:color w:val="000000"/>
      <w:sz w:val="24"/>
      <w:szCs w:val="24"/>
      <w:u w:val="none"/>
    </w:rPr>
  </w:style>
  <w:style w:type="character" w:customStyle="1" w:styleId="12">
    <w:name w:val="font91"/>
    <w:basedOn w:val="9"/>
    <w:qFormat/>
    <w:uiPriority w:val="0"/>
    <w:rPr>
      <w:rFonts w:hint="eastAsia" w:ascii="宋体" w:hAnsi="宋体" w:eastAsia="宋体" w:cs="宋体"/>
      <w:b/>
      <w:bCs/>
      <w:color w:val="000000"/>
      <w:sz w:val="22"/>
      <w:szCs w:val="22"/>
      <w:u w:val="none"/>
    </w:rPr>
  </w:style>
  <w:style w:type="character" w:customStyle="1" w:styleId="13">
    <w:name w:val="font101"/>
    <w:basedOn w:val="9"/>
    <w:qFormat/>
    <w:uiPriority w:val="0"/>
    <w:rPr>
      <w:rFonts w:hint="eastAsia" w:ascii="宋体" w:hAnsi="宋体" w:eastAsia="宋体" w:cs="宋体"/>
      <w:color w:val="000000"/>
      <w:sz w:val="22"/>
      <w:szCs w:val="22"/>
      <w:u w:val="none"/>
    </w:rPr>
  </w:style>
  <w:style w:type="character" w:customStyle="1" w:styleId="14">
    <w:name w:val="font11"/>
    <w:basedOn w:val="9"/>
    <w:qFormat/>
    <w:uiPriority w:val="0"/>
    <w:rPr>
      <w:rFonts w:hint="default" w:ascii="Times New Roman" w:hAnsi="Times New Roman" w:cs="Times New Roman"/>
      <w:color w:val="000000"/>
      <w:sz w:val="22"/>
      <w:szCs w:val="22"/>
      <w:u w:val="none"/>
    </w:rPr>
  </w:style>
  <w:style w:type="character" w:customStyle="1" w:styleId="15">
    <w:name w:val="font112"/>
    <w:basedOn w:val="9"/>
    <w:qFormat/>
    <w:uiPriority w:val="0"/>
    <w:rPr>
      <w:rFonts w:hint="eastAsia" w:ascii="宋体" w:hAnsi="宋体" w:eastAsia="宋体" w:cs="宋体"/>
      <w:color w:val="000000"/>
      <w:sz w:val="23"/>
      <w:szCs w:val="23"/>
      <w:u w:val="none"/>
    </w:rPr>
  </w:style>
  <w:style w:type="character" w:customStyle="1" w:styleId="16">
    <w:name w:val="font61"/>
    <w:basedOn w:val="9"/>
    <w:qFormat/>
    <w:uiPriority w:val="0"/>
    <w:rPr>
      <w:rFonts w:hint="default" w:ascii="Times New Roman" w:hAnsi="Times New Roman" w:cs="Times New Roman"/>
      <w:color w:val="0F1115"/>
      <w:sz w:val="23"/>
      <w:szCs w:val="23"/>
      <w:u w:val="none"/>
    </w:rPr>
  </w:style>
  <w:style w:type="character" w:customStyle="1" w:styleId="17">
    <w:name w:val="font121"/>
    <w:basedOn w:val="9"/>
    <w:qFormat/>
    <w:uiPriority w:val="0"/>
    <w:rPr>
      <w:rFonts w:hint="eastAsia" w:ascii="宋体" w:hAnsi="宋体" w:eastAsia="宋体" w:cs="宋体"/>
      <w:b/>
      <w:bCs/>
      <w:color w:val="000000"/>
      <w:sz w:val="23"/>
      <w:szCs w:val="23"/>
      <w:u w:val="none"/>
    </w:rPr>
  </w:style>
  <w:style w:type="character" w:customStyle="1" w:styleId="18">
    <w:name w:val="font71"/>
    <w:basedOn w:val="9"/>
    <w:qFormat/>
    <w:uiPriority w:val="0"/>
    <w:rPr>
      <w:rFonts w:hint="default" w:ascii="Times New Roman" w:hAnsi="Times New Roman" w:cs="Times New Roman"/>
      <w:b/>
      <w:bCs/>
      <w:color w:val="0F1115"/>
      <w:sz w:val="23"/>
      <w:szCs w:val="23"/>
      <w:u w:val="none"/>
    </w:rPr>
  </w:style>
  <w:style w:type="character" w:customStyle="1" w:styleId="19">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616e2d9b-9a83-4e8a-97e2-f52a8152fc69</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1EE9AFF9</paraID>
      <start>20</start>
      <end>21</end>
      <status>unmodified</status>
      <modifiedWord/>
      <trackRevisions>false</trackRevisions>
    </reviewItem>
    <reviewItem>
      <errorID>8a5aafa9-64bb-4c05-bd21-ad5a8f529b6c</errorID>
      <errorWord>（</errorWord>
      <group>L1_Punc</group>
      <groupName>标点问题</groupName>
      <ability>L2_Punc_CN</ability>
      <abilityName>标点符号检查</abilityName>
      <candidateList/>
      <explain>同一形式括号套用。</explain>
      <paraID>1EE9AFF9</paraID>
      <start>97</start>
      <end>98</end>
      <status>unmodified</status>
      <modifiedWord/>
      <trackRevisions>false</trackRevisions>
    </reviewItem>
    <reviewItem>
      <errorID>f930ccca-29d9-4236-8437-c95227c4e42e</errorID>
      <errorWord>）</errorWord>
      <group>L1_Punc</group>
      <groupName>标点问题</groupName>
      <ability>L2_Punc_CN</ability>
      <abilityName>标点符号检查</abilityName>
      <candidateList/>
      <explain>同一形式括号套用。</explain>
      <paraID>1EE9AFF9</paraID>
      <start>100</start>
      <end>101</end>
      <status>unmodified</status>
      <modifiedWord/>
      <trackRevisions>false</trackRevisions>
    </reviewItem>
    <reviewItem>
      <errorID>0885d5c2-57f0-4bf9-adef-53157f50905c</errorID>
      <errorWord>(</errorWord>
      <group>L1_Format</group>
      <groupName>格式问题</groupName>
      <ability>L2_HalfPunc_CN</ability>
      <abilityName>全半角检查</abilityName>
      <candidateList>
        <item>（</item>
      </candidateList>
      <explain>文本全半角错误。</explain>
      <paraID>6119AB07</paraID>
      <start>3</start>
      <end>4</end>
      <status>unmodified</status>
      <modifiedWord/>
      <trackRevisions>false</trackRevisions>
    </reviewItem>
    <reviewItem>
      <errorID>7551f5ef-d524-483b-ae25-33ef842189ae</errorID>
      <errorWord>)</errorWord>
      <group>L1_Format</group>
      <groupName>格式问题</groupName>
      <ability>L2_HalfPunc_CN</ability>
      <abilityName>全半角检查</abilityName>
      <candidateList>
        <item>）</item>
      </candidateList>
      <explain>文本全半角错误。</explain>
      <paraID>6119AB07</paraID>
      <start>7</start>
      <end>8</end>
      <status>unmodified</status>
      <modifiedWord/>
      <trackRevisions>false</trackRevisions>
    </reviewItem>
    <reviewItem>
      <errorID>5dee8359-20ff-4a1f-8ed4-1dacb4f74406</errorID>
      <errorWord>:</errorWord>
      <group>L1_Format</group>
      <groupName>格式问题</groupName>
      <ability>L2_HalfPunc_CN</ability>
      <abilityName>全半角检查</abilityName>
      <candidateList>
        <item>：</item>
      </candidateList>
      <explain>文本全半角错误。</explain>
      <paraID>5612B3F3</paraID>
      <start>14</start>
      <end>15</end>
      <status>unmodified</status>
      <modifiedWord/>
      <trackRevisions>false</trackRevisions>
    </reviewItem>
    <reviewItem>
      <errorID>5f35ee7c-5ee7-495c-aa6f-0e10573b3405</errorID>
      <errorWord>交费</errorWord>
      <group>L1_Word</group>
      <groupName>字词问题</groupName>
      <ability>L2_Typo</ability>
      <abilityName>字词错误</abilityName>
      <candidateList>
        <item>缴费</item>
      </candidateList>
      <explain/>
      <paraID>17413683</paraID>
      <start>126</start>
      <end>128</end>
      <status>unmodified</status>
      <modifiedWord/>
      <trackRevisions>false</trackRevisions>
    </reviewItem>
    <reviewItem>
      <errorID>badb1d5f-4202-4d74-bd44-a1563e673342</errorID>
      <errorWord>、以及</errorWord>
      <group>L1_Punc</group>
      <groupName>标点问题</groupName>
      <ability>L2_Punc_CN</ability>
      <abilityName>标点符号检查</abilityName>
      <candidateList>
        <item>，以及</item>
      </candidateList>
      <explain>连接词前后不宜使用顿号，建议使用逗号。</explain>
      <paraID>1E20989F</paraID>
      <start>57</start>
      <end>60</end>
      <status>unmodified</status>
      <modifiedWord/>
      <trackRevisions>false</trackRevisions>
    </reviewItem>
    <reviewItem>
      <errorID>0528ca7a-6e49-4ef1-a91e-e2ea2983f82a</errorID>
      <errorWord>帐号</errorWord>
      <group>L1_Word</group>
      <groupName>字词问题</groupName>
      <ability>L2_Typo</ability>
      <abilityName>字词错误</abilityName>
      <candidateList>
        <item>账号</item>
      </candidateList>
      <explain/>
      <paraID>31F87321</paraID>
      <start>0</start>
      <end>2</end>
      <status>unmodified</status>
      <modifiedWord/>
      <trackRevisions>false</trackRevisions>
    </reviewItem>
    <reviewItem>
      <errorID>b7defb49-ab25-4054-b9db-8a3e43b1ed24</errorID>
      <errorWord>日</errorWord>
      <group>L1_Word</group>
      <groupName>字词问题</groupName>
      <ability>L2_Typo</ability>
      <abilityName>字词错误</abilityName>
      <candidateList>
        <item>日内</item>
      </candidateList>
      <explain/>
      <paraID>4573B55C</paraID>
      <start>77</start>
      <end>78</end>
      <status>unmodified</status>
      <modifiedWord/>
      <trackRevisions>false</trackRevisions>
    </reviewItem>
    <reviewItem>
      <errorID>201c877e-e7c9-4af2-9bbf-5a03d25cd2be</errorID>
      <errorWord>岗上</errorWord>
      <group>L1_Word</group>
      <groupName>字词问题</groupName>
      <ability>L2_Typo</ability>
      <abilityName>字词错误</abilityName>
      <candidateList>
        <item>上岗</item>
      </candidateList>
      <explain/>
      <paraID>1EC3FF5B</paraID>
      <start>47</start>
      <end>49</end>
      <status>unmodified</status>
      <modifiedWord/>
      <trackRevisions>false</trackRevisions>
    </reviewItem>
    <reviewItem>
      <errorID>2fa90a12-3859-44fb-b641-c3386782614f</errorID>
      <errorWord>遭致</errorWord>
      <group>L1_Word</group>
      <groupName>字词问题</groupName>
      <ability>L2_Typo</ability>
      <abilityName>字词错误</abilityName>
      <candidateList>
        <item>招致</item>
      </candidateList>
      <explain/>
      <paraID>596924B7</paraID>
      <start>50</start>
      <end>52</end>
      <status>unmodified</status>
      <modifiedWord/>
      <trackRevisions>false</trackRevisions>
    </reviewItem>
    <reviewItem>
      <errorID>caad6029-5b1b-49c8-afeb-25550e5124fa</errorID>
      <errorWord>日</errorWord>
      <group>L1_Word</group>
      <groupName>字词问题</groupName>
      <ability>L2_Typo</ability>
      <abilityName>字词错误</abilityName>
      <candidateList>
        <item>日内</item>
      </candidateList>
      <explain/>
      <paraID>1993E637</paraID>
      <start>33</start>
      <end>34</end>
      <status>unmodified</status>
      <modifiedWord/>
      <trackRevisions>false</trackRevisions>
    </reviewItem>
    <reviewItem>
      <errorID>c698ed44-039d-4891-9966-b9ec2197ca9d</errorID>
      <errorWord>透漏</errorWord>
      <group>L1_Word</group>
      <groupName>字词问题</groupName>
      <ability>L2_Typo</ability>
      <abilityName>字词错误</abilityName>
      <candidateList>
        <item>透露</item>
      </candidateList>
      <explain/>
      <paraID>45E30251</paraID>
      <start>72</start>
      <end>74</end>
      <status>unmodified</status>
      <modifiedWord/>
      <trackRevisions>false</trackRevisions>
    </reviewItem>
    <reviewItem>
      <errorID>a683a063-9129-4bdf-8ca9-86b01aa39705</errorID>
      <errorWord>日书面通知</errorWord>
      <group>L1_Word</group>
      <groupName>字词问题</groupName>
      <ability>L2_Typo</ability>
      <abilityName>字词错误</abilityName>
      <candidateList>
        <item>日内书面通知</item>
      </candidateList>
      <explain/>
      <paraID>29165F68</paraID>
      <start>100</start>
      <end>105</end>
      <status>unmodified</status>
      <modifiedWord/>
      <trackRevisions>false</trackRevisions>
    </reviewItem>
    <reviewItem>
      <errorID>5d9bac33-b5dc-467f-94c1-9079528d9431</errorID>
      <errorWord>第八条、</errorWord>
      <group>L1_Punc</group>
      <groupName>标点问题</groupName>
      <ability>L2_Punc_CN</ability>
      <abilityName>标点符号检查</abilityName>
      <candidateList>
        <item>第八条，</item>
      </candidateList>
      <explain>连接词前后不宜使用顿号，建议使用逗号。</explain>
      <paraID>2B312D19</paraID>
      <start>0</start>
      <end>4</end>
      <status>unmodified</status>
      <modifiedWord/>
      <trackRevisions>false</trackRevisions>
    </reviewItem>
    <reviewItem>
      <errorID>5f0c3428-ad80-4321-9d65-41353fab080a</errorID>
      <errorWord>第九条、</errorWord>
      <group>L1_Punc</group>
      <groupName>标点问题</groupName>
      <ability>L2_Punc_CN</ability>
      <abilityName>标点符号检查</abilityName>
      <candidateList>
        <item>第九条，</item>
      </candidateList>
      <explain>连接词前后不宜使用顿号，建议使用逗号。</explain>
      <paraID>61A7D477</paraID>
      <start>0</start>
      <end>4</end>
      <status>unmodified</status>
      <modifiedWord/>
      <trackRevisions>false</trackRevisions>
    </reviewItem>
    <reviewItem>
      <errorID>f35a556c-f437-43aa-826c-39836f09b11c</errorID>
      <errorWord>劳动合同法</errorWord>
      <group>L1_Knowledge</group>
      <groupName>知识性问题</groupName>
      <ability>L2_Knowledge</ability>
      <abilityName>其他知识</abilityName>
      <candidateList>
        <item>中华人民共和国劳动合同法</item>
      </candidateList>
      <explain>当前法律法规名称使用简称，请注意是否应当使用全称。</explain>
      <paraID>268F854D</paraID>
      <start>8</start>
      <end>13</end>
      <status>unmodified</status>
      <modifiedWord/>
      <trackRevisions>false</trackRevisions>
    </reviewItem>
    <reviewItem>
      <errorID>40172bee-e8d9-422a-ae9f-b68ad3e55900</errorID>
      <errorWord>第十条、</errorWord>
      <group>L1_Punc</group>
      <groupName>标点问题</groupName>
      <ability>L2_Punc_CN</ability>
      <abilityName>标点符号检查</abilityName>
      <candidateList>
        <item>第十条，</item>
      </candidateList>
      <explain>连接词前后不宜使用顿号，建议使用逗号。</explain>
      <paraID>730DBF38</paraID>
      <start>0</start>
      <end>4</end>
      <status>unmodified</status>
      <modifiedWord/>
      <trackRevisions>false</trackRevisions>
    </reviewItem>
    <reviewItem>
      <errorID>a481f207-2c15-48bb-bc0e-e4a3cdac414c</errorID>
      <errorWord>第十一条、</errorWord>
      <group>L1_Punc</group>
      <groupName>标点问题</groupName>
      <ability>L2_Punc_CN</ability>
      <abilityName>标点符号检查</abilityName>
      <candidateList>
        <item>第十一条，</item>
      </candidateList>
      <explain>连接词前后不宜使用顿号，建议使用逗号。</explain>
      <paraID>73BD7824</paraID>
      <start>0</start>
      <end>5</end>
      <status>unmodified</status>
      <modifiedWord/>
      <trackRevisions>false</trackRevisions>
    </reviewItem>
    <reviewItem>
      <errorID>92d10d86-3ae3-4a8b-ac44-dba763f2e0c0</errorID>
      <errorWord>(</errorWord>
      <group>L1_Format</group>
      <groupName>格式问题</groupName>
      <ability>L2_HalfPunc_CN</ability>
      <abilityName>全半角检查</abilityName>
      <candidateList>
        <item>（</item>
      </candidateList>
      <explain>文本全半角错误。</explain>
      <paraID>4161C7CC</paraID>
      <start>4</start>
      <end>5</end>
      <status>unmodified</status>
      <modifiedWord/>
      <trackRevisions>false</trackRevisions>
    </reviewItem>
    <reviewItem>
      <errorID>361d854d-b196-454d-84f2-3bb14ddbbeda</errorID>
      <errorWord>)</errorWord>
      <group>L1_Format</group>
      <groupName>格式问题</groupName>
      <ability>L2_HalfPunc_CN</ability>
      <abilityName>全半角检查</abilityName>
      <candidateList>
        <item>）</item>
      </candidateList>
      <explain>文本全半角错误。</explain>
      <paraID>4161C7CC</paraID>
      <start>7</start>
      <end>8</end>
      <status>unmodified</status>
      <modifiedWord/>
      <trackRevisions>false</trackRevisions>
    </reviewItem>
    <reviewItem>
      <errorID>3eda04aa-1774-44bf-9793-e79fa527f66f</errorID>
      <errorWord>(</errorWord>
      <group>L1_Format</group>
      <groupName>格式问题</groupName>
      <ability>L2_HalfPunc_CN</ability>
      <abilityName>全半角检查</abilityName>
      <candidateList>
        <item>（</item>
      </candidateList>
      <explain>文本全半角错误。</explain>
      <paraID>1B42DB2A</paraID>
      <start>4</start>
      <end>5</end>
      <status>unmodified</status>
      <modifiedWord/>
      <trackRevisions>false</trackRevisions>
    </reviewItem>
    <reviewItem>
      <errorID>1221fa54-f5aa-4ff6-bc48-53b554193892</errorID>
      <errorWord>)</errorWord>
      <group>L1_Format</group>
      <groupName>格式问题</groupName>
      <ability>L2_HalfPunc_CN</ability>
      <abilityName>全半角检查</abilityName>
      <candidateList>
        <item>）</item>
      </candidateList>
      <explain>文本全半角错误。</explain>
      <paraID>1B42DB2A</paraID>
      <start>7</start>
      <end>8</end>
      <status>unmodified</status>
      <modifiedWord/>
      <trackRevisions>false</trackRevisions>
    </reviewItem>
    <reviewItem>
      <errorID>264055e8-8c32-4bac-9e7c-93963af675cd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2D9E81CB</paraID>
      <start>0</start>
      <end>2</end>
      <status>unmodified</status>
      <modifiedWord/>
      <trackRevisions>false</trackRevisions>
    </reviewItem>
    <reviewItem>
      <errorID>91e07c8a-4201-433a-850b-3f831093373a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4F54D275</paraID>
      <start>0</start>
      <end>2</end>
      <status>unmodified</status>
      <modifiedWord/>
      <trackRevisions>false</trackRevisions>
    </reviewItem>
    <reviewItem>
      <errorID>edc157cd-f5a9-406b-84c9-aa7debab44f3</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4F54D275</paraID>
      <start>101</start>
      <end>102</end>
      <status>unmodified</status>
      <modifiedWord/>
      <trackRevisions>false</trackRevisions>
    </reviewItem>
    <reviewItem>
      <errorID>46c499ff-ce1c-4167-9e2d-3360770a21ed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1183BB67</paraID>
      <start>0</start>
      <end>2</end>
      <status>unmodified</status>
      <modifiedWord/>
      <trackRevisions>false</trackRevisions>
    </reviewItem>
    <reviewItem>
      <errorID>58245cd4-49df-4fa1-9198-060ff190e065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78F3D9F4</paraID>
      <start>0</start>
      <end>2</end>
      <status>unmodified</status>
      <modifiedWord/>
      <trackRevisions>false</trackRevisions>
    </reviewItem>
    <reviewItem>
      <errorID>e590fead-2c69-4f1f-84b9-c0ae5167c8db</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78F3D9F4</paraID>
      <start>74</start>
      <end>75</end>
      <status>unmodified</status>
      <modifiedWord/>
      <trackRevisions>false</trackRevisions>
    </reviewItem>
    <reviewItem>
      <errorID>7bc71fb4-70b0-44e4-96be-b572d7448ef4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21108B4A</paraID>
      <start>0</start>
      <end>2</end>
      <status>unmodified</status>
      <modifiedWord/>
      <trackRevisions>false</trackRevisions>
    </reviewItem>
    <reviewItem>
      <errorID>c7d6c67c-cd8f-4de6-b5aa-9095244660d3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42F5B86C</paraID>
      <start>0</start>
      <end>2</end>
      <status>unmodified</status>
      <modifiedWord/>
      <trackRevisions>false</trackRevisions>
    </reviewItem>
    <reviewItem>
      <errorID>10a13d20-3f2c-4639-b9e5-9bc9948a143b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2990BCC2</paraID>
      <start>0</start>
      <end>2</end>
      <status>unmodified</status>
      <modifiedWord/>
      <trackRevisions>false</trackRevisions>
    </reviewItem>
    <reviewItem>
      <errorID>678bab98-4c94-4ecb-83eb-932796a04eea</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2990BCC2</paraID>
      <start>39</start>
      <end>40</end>
      <status>unmodified</status>
      <modifiedWord/>
      <trackRevisions>false</trackRevisions>
    </reviewItem>
    <reviewItem>
      <errorID>60ec7993-9605-418d-a55f-f97d434ddeb4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2D0CB64</paraID>
      <start>0</start>
      <end>2</end>
      <status>unmodified</status>
      <modifiedWord/>
      <trackRevisions>false</trackRevisions>
    </reviewItem>
    <reviewItem>
      <errorID>ef0ab012-5b1c-4707-8656-78d5ee44a3de</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2D0CB64</paraID>
      <start>114</start>
      <end>115</end>
      <status>unmodified</status>
      <modifiedWord/>
      <trackRevisions>false</trackRevisions>
    </reviewItem>
    <reviewItem>
      <errorID>b1ef699f-681c-4f86-9714-61a841c1e93f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53E6F7B0</paraID>
      <start>0</start>
      <end>2</end>
      <status>unmodified</status>
      <modifiedWord/>
      <trackRevisions>false</trackRevisions>
    </reviewItem>
    <reviewItem>
      <errorID>a72b6df1-f0ae-4c4b-998c-e0df2e416e87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874620B</paraID>
      <start>0</start>
      <end>2</end>
      <status>unmodified</status>
      <modifiedWord/>
      <trackRevisions>false</trackRevisions>
    </reviewItem>
    <reviewItem>
      <errorID>897aa4a9-24e7-4c0d-a66c-88154e60c0c2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720AA3D6</paraID>
      <start>0</start>
      <end>2</end>
      <status>unmodified</status>
      <modifiedWord/>
      <trackRevisions>false</trackRevisions>
    </reviewItem>
    <reviewItem>
      <errorID>0e94cdfd-4e47-47d9-8cb9-57d2a0ef3ed5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1C1C4C82</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824289f-19dd-4c3e-a8c2-6b35d8b25011}">
  <ds:schemaRefs/>
</ds:datastoreItem>
</file>

<file path=docProps/app.xml><?xml version="1.0" encoding="utf-8"?>
<Properties xmlns="http://schemas.openxmlformats.org/officeDocument/2006/extended-properties" xmlns:vt="http://schemas.openxmlformats.org/officeDocument/2006/docPropsVTypes">
  <Template>Normal.dotm</Template>
  <Pages>11</Pages>
  <Words>7430</Words>
  <Characters>7526</Characters>
  <Lines>0</Lines>
  <Paragraphs>0</Paragraphs>
  <TotalTime>8</TotalTime>
  <ScaleCrop>false</ScaleCrop>
  <LinksUpToDate>false</LinksUpToDate>
  <CharactersWithSpaces>7781</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2025-12-04T06:58:00Z</dcterms:created>
  <dc:creator>Administrator</dc:creator>
  <cp:lastModifiedBy>官国辉</cp:lastModifiedBy>
  <dcterms:modified xsi:type="dcterms:W3CDTF">2026-07-20T06:43:54Z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73C3C535C5EF4602A324D8ACB7034887_12</vt:lpwstr>
  </property>
  <property fmtid="{D5CDD505-2E9C-101B-9397-08002B2CF9AE}" pid="4" name="KSOTemplateDocerSaveRecord">
    <vt:lpwstr>eyJoZGlkIjoiMmJhMmZiYjdiN2M0MDk3NDc2NDljYjI0OTEzOGFjNTYiLCJ1c2VySWQiOiIxNDc0NTY3MTc5In0=</vt:lpwstr>
  </property>
</Properties>
</file>